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201" w:rsidRDefault="00945201" w:rsidP="00764671">
      <w:pPr>
        <w:tabs>
          <w:tab w:val="left" w:pos="1728"/>
          <w:tab w:val="left" w:pos="1871"/>
        </w:tabs>
        <w:spacing w:line="240" w:lineRule="atLeast"/>
        <w:jc w:val="center"/>
        <w:rPr>
          <w:rFonts w:ascii="Arial" w:hAnsi="Arial" w:cs="Arial"/>
          <w:b/>
          <w:bCs/>
          <w:sz w:val="20"/>
          <w:szCs w:val="20"/>
          <w:u w:val="double"/>
        </w:rPr>
      </w:pPr>
    </w:p>
    <w:p w:rsidR="00945201" w:rsidRPr="005B6821" w:rsidRDefault="00945201" w:rsidP="00764671">
      <w:pPr>
        <w:tabs>
          <w:tab w:val="left" w:pos="1728"/>
          <w:tab w:val="left" w:pos="1871"/>
        </w:tabs>
        <w:spacing w:line="240" w:lineRule="atLeast"/>
        <w:jc w:val="center"/>
        <w:rPr>
          <w:rFonts w:ascii="Arial" w:hAnsi="Arial" w:cs="Arial"/>
          <w:b/>
          <w:bCs/>
          <w:sz w:val="20"/>
          <w:szCs w:val="20"/>
          <w:u w:val="double"/>
        </w:rPr>
      </w:pPr>
      <w:r w:rsidRPr="005B6821">
        <w:rPr>
          <w:rFonts w:ascii="Arial" w:hAnsi="Arial" w:cs="Arial"/>
          <w:b/>
          <w:bCs/>
          <w:sz w:val="20"/>
          <w:szCs w:val="20"/>
          <w:u w:val="double"/>
        </w:rPr>
        <w:t>CON</w:t>
      </w:r>
      <w:r>
        <w:rPr>
          <w:rFonts w:ascii="Arial" w:hAnsi="Arial" w:cs="Arial"/>
          <w:b/>
          <w:bCs/>
          <w:sz w:val="20"/>
          <w:szCs w:val="20"/>
          <w:u w:val="double"/>
        </w:rPr>
        <w:t>VENTION</w:t>
      </w:r>
      <w:r w:rsidRPr="005B6821">
        <w:rPr>
          <w:rFonts w:ascii="Arial" w:hAnsi="Arial" w:cs="Arial"/>
          <w:b/>
          <w:bCs/>
          <w:sz w:val="20"/>
          <w:szCs w:val="20"/>
          <w:u w:val="double"/>
        </w:rPr>
        <w:t xml:space="preserve"> N°</w:t>
      </w:r>
      <w:r>
        <w:rPr>
          <w:rFonts w:ascii="Arial" w:hAnsi="Arial" w:cs="Arial"/>
          <w:b/>
          <w:bCs/>
          <w:sz w:val="20"/>
          <w:szCs w:val="20"/>
          <w:u w:val="double"/>
        </w:rPr>
        <w:t xml:space="preserve"> </w:t>
      </w:r>
    </w:p>
    <w:p w:rsidR="00945201" w:rsidRPr="005B6821" w:rsidRDefault="00945201" w:rsidP="00764671">
      <w:pPr>
        <w:tabs>
          <w:tab w:val="left" w:pos="1728"/>
          <w:tab w:val="left" w:pos="1871"/>
        </w:tabs>
        <w:spacing w:line="240" w:lineRule="atLeast"/>
        <w:jc w:val="center"/>
        <w:rPr>
          <w:rFonts w:ascii="Arial" w:hAnsi="Arial" w:cs="Arial"/>
          <w:b/>
          <w:bCs/>
          <w:sz w:val="20"/>
          <w:szCs w:val="20"/>
          <w:u w:val="single"/>
        </w:rPr>
      </w:pPr>
    </w:p>
    <w:p w:rsidR="00945201" w:rsidRPr="005B6821" w:rsidRDefault="00945201" w:rsidP="00764671">
      <w:pPr>
        <w:tabs>
          <w:tab w:val="left" w:pos="1728"/>
        </w:tabs>
        <w:jc w:val="both"/>
        <w:rPr>
          <w:rFonts w:ascii="Arial" w:hAnsi="Arial" w:cs="Arial"/>
          <w:b/>
          <w:bCs/>
          <w:sz w:val="20"/>
          <w:szCs w:val="20"/>
        </w:rPr>
      </w:pPr>
      <w:r w:rsidRPr="005B6821">
        <w:rPr>
          <w:rFonts w:ascii="Arial" w:hAnsi="Arial" w:cs="Arial"/>
          <w:b/>
          <w:bCs/>
          <w:sz w:val="20"/>
          <w:szCs w:val="20"/>
          <w:u w:val="single"/>
        </w:rPr>
        <w:t>ENTRE</w:t>
      </w:r>
      <w:r w:rsidRPr="005B6821">
        <w:rPr>
          <w:rFonts w:ascii="Arial" w:hAnsi="Arial" w:cs="Arial"/>
          <w:b/>
          <w:bCs/>
          <w:sz w:val="20"/>
          <w:szCs w:val="20"/>
        </w:rPr>
        <w:t xml:space="preserve"> : </w:t>
      </w:r>
      <w:r w:rsidRPr="005B6821">
        <w:rPr>
          <w:rFonts w:ascii="Arial" w:hAnsi="Arial" w:cs="Arial"/>
          <w:b/>
          <w:bCs/>
          <w:sz w:val="20"/>
          <w:szCs w:val="20"/>
        </w:rPr>
        <w:tab/>
        <w:t>La Bibliothèque publique d’information</w:t>
      </w:r>
    </w:p>
    <w:p w:rsidR="00945201" w:rsidRPr="005B6821" w:rsidRDefault="00945201" w:rsidP="00764671">
      <w:pPr>
        <w:tabs>
          <w:tab w:val="left" w:pos="1728"/>
        </w:tabs>
        <w:jc w:val="both"/>
        <w:rPr>
          <w:rFonts w:ascii="Arial" w:hAnsi="Arial" w:cs="Arial"/>
          <w:b/>
          <w:bCs/>
          <w:sz w:val="20"/>
          <w:szCs w:val="20"/>
        </w:rPr>
      </w:pPr>
    </w:p>
    <w:p w:rsidR="00945201" w:rsidRPr="005B6821" w:rsidRDefault="00945201" w:rsidP="00764671">
      <w:pPr>
        <w:tabs>
          <w:tab w:val="left" w:pos="1728"/>
        </w:tabs>
        <w:jc w:val="both"/>
        <w:rPr>
          <w:rFonts w:ascii="Arial" w:hAnsi="Arial" w:cs="Arial"/>
          <w:sz w:val="20"/>
          <w:szCs w:val="20"/>
        </w:rPr>
      </w:pPr>
      <w:r w:rsidRPr="005B6821">
        <w:rPr>
          <w:rFonts w:ascii="Arial" w:hAnsi="Arial" w:cs="Arial"/>
          <w:sz w:val="20"/>
          <w:szCs w:val="20"/>
        </w:rPr>
        <w:tab/>
        <w:t>Etablissement public à caractère administratif</w:t>
      </w:r>
    </w:p>
    <w:p w:rsidR="00945201" w:rsidRPr="005B6821" w:rsidRDefault="00945201" w:rsidP="00764671">
      <w:pPr>
        <w:tabs>
          <w:tab w:val="left" w:pos="1728"/>
        </w:tabs>
        <w:jc w:val="both"/>
        <w:rPr>
          <w:rFonts w:ascii="Arial" w:hAnsi="Arial" w:cs="Arial"/>
          <w:sz w:val="20"/>
          <w:szCs w:val="20"/>
        </w:rPr>
      </w:pPr>
      <w:r w:rsidRPr="005B6821">
        <w:rPr>
          <w:rFonts w:ascii="Arial" w:hAnsi="Arial" w:cs="Arial"/>
          <w:sz w:val="20"/>
          <w:szCs w:val="20"/>
        </w:rPr>
        <w:tab/>
        <w:t>créé par le décret n°76.82 du 27 janvier 1976</w:t>
      </w:r>
    </w:p>
    <w:p w:rsidR="00945201" w:rsidRPr="005B6821" w:rsidRDefault="00945201" w:rsidP="00764671">
      <w:pPr>
        <w:tabs>
          <w:tab w:val="left" w:pos="1728"/>
        </w:tabs>
        <w:spacing w:line="240" w:lineRule="atLeast"/>
        <w:jc w:val="both"/>
        <w:rPr>
          <w:rFonts w:ascii="Arial" w:hAnsi="Arial" w:cs="Arial"/>
          <w:sz w:val="20"/>
          <w:szCs w:val="20"/>
        </w:rPr>
      </w:pPr>
      <w:r w:rsidRPr="005B6821">
        <w:rPr>
          <w:rFonts w:ascii="Arial" w:hAnsi="Arial" w:cs="Arial"/>
          <w:sz w:val="20"/>
          <w:szCs w:val="20"/>
        </w:rPr>
        <w:tab/>
        <w:t>N°Siret : 180 043 093 00038</w:t>
      </w:r>
    </w:p>
    <w:p w:rsidR="00945201" w:rsidRPr="005B6821" w:rsidRDefault="00945201" w:rsidP="00764671">
      <w:pPr>
        <w:tabs>
          <w:tab w:val="left" w:pos="1728"/>
        </w:tabs>
        <w:rPr>
          <w:rFonts w:ascii="Arial" w:hAnsi="Arial" w:cs="Arial"/>
          <w:sz w:val="20"/>
          <w:szCs w:val="20"/>
        </w:rPr>
      </w:pPr>
      <w:r w:rsidRPr="005B6821">
        <w:rPr>
          <w:rFonts w:ascii="Arial" w:hAnsi="Arial" w:cs="Arial"/>
          <w:sz w:val="20"/>
          <w:szCs w:val="20"/>
        </w:rPr>
        <w:tab/>
        <w:t>N° de Tva intracommunautaire : Fr 20 1800 430 93</w:t>
      </w:r>
    </w:p>
    <w:p w:rsidR="00945201" w:rsidRPr="005B6821" w:rsidRDefault="00945201" w:rsidP="00764671">
      <w:pPr>
        <w:tabs>
          <w:tab w:val="left" w:pos="1728"/>
        </w:tabs>
        <w:jc w:val="both"/>
        <w:rPr>
          <w:rFonts w:ascii="Arial" w:hAnsi="Arial" w:cs="Arial"/>
          <w:sz w:val="20"/>
          <w:szCs w:val="20"/>
        </w:rPr>
      </w:pPr>
      <w:r w:rsidRPr="005B6821">
        <w:rPr>
          <w:rFonts w:ascii="Arial" w:hAnsi="Arial" w:cs="Arial"/>
          <w:sz w:val="20"/>
          <w:szCs w:val="20"/>
        </w:rPr>
        <w:tab/>
        <w:t>Sise</w:t>
      </w:r>
      <w:r>
        <w:rPr>
          <w:rFonts w:ascii="Arial" w:hAnsi="Arial" w:cs="Arial"/>
          <w:sz w:val="20"/>
          <w:szCs w:val="20"/>
        </w:rPr>
        <w:t xml:space="preserve">, </w:t>
      </w:r>
      <w:r w:rsidRPr="005B6821">
        <w:rPr>
          <w:rFonts w:ascii="Arial" w:hAnsi="Arial" w:cs="Arial"/>
          <w:sz w:val="20"/>
          <w:szCs w:val="20"/>
        </w:rPr>
        <w:t>25, rue du Renard</w:t>
      </w:r>
      <w:r>
        <w:rPr>
          <w:rFonts w:ascii="Arial" w:hAnsi="Arial" w:cs="Arial"/>
          <w:sz w:val="20"/>
          <w:szCs w:val="20"/>
        </w:rPr>
        <w:t xml:space="preserve"> </w:t>
      </w:r>
      <w:r w:rsidRPr="005B6821">
        <w:rPr>
          <w:rFonts w:ascii="Arial" w:hAnsi="Arial" w:cs="Arial"/>
          <w:sz w:val="20"/>
          <w:szCs w:val="20"/>
        </w:rPr>
        <w:t>75197 PARIS CEDEX 04</w:t>
      </w:r>
    </w:p>
    <w:p w:rsidR="00945201" w:rsidRPr="00A6676A" w:rsidRDefault="00945201" w:rsidP="00764671">
      <w:pPr>
        <w:tabs>
          <w:tab w:val="left" w:pos="1728"/>
        </w:tabs>
        <w:jc w:val="both"/>
        <w:rPr>
          <w:rFonts w:ascii="Arial" w:hAnsi="Arial" w:cs="Arial"/>
          <w:sz w:val="20"/>
          <w:szCs w:val="20"/>
        </w:rPr>
      </w:pPr>
      <w:r w:rsidRPr="005B6821">
        <w:rPr>
          <w:rFonts w:ascii="Arial" w:hAnsi="Arial" w:cs="Arial"/>
          <w:sz w:val="20"/>
          <w:szCs w:val="20"/>
        </w:rPr>
        <w:tab/>
      </w:r>
      <w:r>
        <w:rPr>
          <w:rFonts w:ascii="Arial" w:hAnsi="Arial" w:cs="Arial"/>
          <w:sz w:val="20"/>
          <w:szCs w:val="20"/>
        </w:rPr>
        <w:t>R</w:t>
      </w:r>
      <w:r w:rsidRPr="005B6821">
        <w:rPr>
          <w:rFonts w:ascii="Arial" w:hAnsi="Arial" w:cs="Arial"/>
          <w:sz w:val="20"/>
          <w:szCs w:val="20"/>
        </w:rPr>
        <w:t xml:space="preserve">eprésentée par : sa </w:t>
      </w:r>
      <w:r w:rsidRPr="009A32CF">
        <w:rPr>
          <w:rFonts w:ascii="Arial" w:hAnsi="Arial" w:cs="Arial"/>
          <w:sz w:val="20"/>
          <w:szCs w:val="20"/>
        </w:rPr>
        <w:t xml:space="preserve">Directrice </w:t>
      </w:r>
    </w:p>
    <w:p w:rsidR="00945201" w:rsidRPr="009A32CF" w:rsidRDefault="00945201" w:rsidP="00764671">
      <w:pPr>
        <w:tabs>
          <w:tab w:val="left" w:pos="1728"/>
        </w:tabs>
        <w:jc w:val="both"/>
        <w:rPr>
          <w:rFonts w:ascii="Arial" w:hAnsi="Arial" w:cs="Arial"/>
          <w:sz w:val="20"/>
          <w:szCs w:val="20"/>
        </w:rPr>
      </w:pPr>
      <w:r w:rsidRPr="009A32CF">
        <w:rPr>
          <w:rFonts w:ascii="Arial" w:hAnsi="Arial" w:cs="Arial"/>
          <w:sz w:val="20"/>
          <w:szCs w:val="20"/>
        </w:rPr>
        <w:tab/>
        <w:t>Mme Christine CARRIER</w:t>
      </w:r>
    </w:p>
    <w:p w:rsidR="00945201" w:rsidRPr="005B6821" w:rsidRDefault="00945201" w:rsidP="00764671">
      <w:pPr>
        <w:tabs>
          <w:tab w:val="left" w:pos="1728"/>
        </w:tabs>
        <w:jc w:val="both"/>
        <w:rPr>
          <w:rFonts w:ascii="Arial" w:hAnsi="Arial" w:cs="Arial"/>
          <w:sz w:val="20"/>
          <w:szCs w:val="20"/>
        </w:rPr>
      </w:pPr>
    </w:p>
    <w:p w:rsidR="00945201" w:rsidRPr="005B6821" w:rsidRDefault="00945201" w:rsidP="00A21B50">
      <w:pPr>
        <w:tabs>
          <w:tab w:val="left" w:pos="1728"/>
          <w:tab w:val="left" w:pos="5529"/>
          <w:tab w:val="left" w:pos="6237"/>
          <w:tab w:val="left" w:pos="6521"/>
          <w:tab w:val="left" w:pos="6804"/>
        </w:tabs>
        <w:spacing w:line="240" w:lineRule="atLeast"/>
        <w:jc w:val="center"/>
        <w:rPr>
          <w:rFonts w:ascii="Arial" w:hAnsi="Arial" w:cs="Arial"/>
          <w:sz w:val="20"/>
          <w:szCs w:val="20"/>
        </w:rPr>
      </w:pPr>
      <w:r>
        <w:rPr>
          <w:rFonts w:ascii="Arial" w:hAnsi="Arial" w:cs="Arial"/>
          <w:sz w:val="20"/>
          <w:szCs w:val="20"/>
        </w:rPr>
        <w:tab/>
      </w:r>
      <w:r>
        <w:rPr>
          <w:rFonts w:ascii="Arial" w:hAnsi="Arial" w:cs="Arial"/>
          <w:sz w:val="20"/>
          <w:szCs w:val="20"/>
        </w:rPr>
        <w:tab/>
      </w:r>
      <w:r w:rsidRPr="005B6821">
        <w:rPr>
          <w:rFonts w:ascii="Arial" w:hAnsi="Arial" w:cs="Arial"/>
          <w:sz w:val="20"/>
          <w:szCs w:val="20"/>
        </w:rPr>
        <w:t xml:space="preserve">ci-après dénommée : </w:t>
      </w:r>
      <w:r w:rsidRPr="005B6821">
        <w:rPr>
          <w:rFonts w:ascii="Arial" w:hAnsi="Arial" w:cs="Arial"/>
          <w:b/>
          <w:bCs/>
          <w:sz w:val="20"/>
          <w:szCs w:val="20"/>
        </w:rPr>
        <w:t>"Bpi"</w:t>
      </w:r>
    </w:p>
    <w:p w:rsidR="00945201" w:rsidRPr="005B6821" w:rsidRDefault="00945201" w:rsidP="00E37CC3">
      <w:pPr>
        <w:tabs>
          <w:tab w:val="left" w:pos="1728"/>
          <w:tab w:val="left" w:pos="5812"/>
        </w:tabs>
        <w:spacing w:line="240" w:lineRule="atLeast"/>
        <w:jc w:val="both"/>
        <w:rPr>
          <w:rFonts w:ascii="Arial" w:hAnsi="Arial" w:cs="Arial"/>
          <w:sz w:val="20"/>
          <w:szCs w:val="20"/>
        </w:rPr>
      </w:pPr>
    </w:p>
    <w:p w:rsidR="00945201" w:rsidRPr="005B6821" w:rsidRDefault="00945201" w:rsidP="00764671">
      <w:pPr>
        <w:tabs>
          <w:tab w:val="left" w:pos="1728"/>
        </w:tabs>
        <w:spacing w:line="240" w:lineRule="atLeast"/>
        <w:jc w:val="both"/>
        <w:rPr>
          <w:rFonts w:ascii="Arial" w:hAnsi="Arial" w:cs="Arial"/>
          <w:b/>
          <w:bCs/>
          <w:sz w:val="20"/>
          <w:szCs w:val="20"/>
        </w:rPr>
      </w:pPr>
      <w:r w:rsidRPr="005B6821">
        <w:rPr>
          <w:rFonts w:ascii="Arial" w:hAnsi="Arial" w:cs="Arial"/>
          <w:b/>
          <w:bCs/>
          <w:sz w:val="20"/>
          <w:szCs w:val="20"/>
          <w:u w:val="single"/>
        </w:rPr>
        <w:t>ET :</w:t>
      </w:r>
    </w:p>
    <w:p w:rsidR="00945201" w:rsidRDefault="00945201" w:rsidP="0067050C">
      <w:pPr>
        <w:ind w:left="1418"/>
        <w:jc w:val="both"/>
        <w:rPr>
          <w:rFonts w:ascii="Arial" w:hAnsi="Arial" w:cs="Arial"/>
          <w:sz w:val="20"/>
          <w:szCs w:val="20"/>
        </w:rPr>
      </w:pPr>
      <w:r w:rsidRPr="005B6821">
        <w:rPr>
          <w:rFonts w:ascii="Arial" w:hAnsi="Arial" w:cs="Arial"/>
          <w:b/>
          <w:bCs/>
          <w:sz w:val="20"/>
          <w:szCs w:val="20"/>
        </w:rPr>
        <w:tab/>
      </w:r>
      <w:r>
        <w:rPr>
          <w:rFonts w:ascii="Arial" w:hAnsi="Arial" w:cs="Arial"/>
          <w:b/>
          <w:bCs/>
          <w:sz w:val="20"/>
          <w:szCs w:val="20"/>
        </w:rPr>
        <w:tab/>
      </w:r>
      <w:r>
        <w:rPr>
          <w:sz w:val="22"/>
          <w:szCs w:val="22"/>
        </w:rPr>
        <w:tab/>
      </w:r>
      <w:r>
        <w:rPr>
          <w:sz w:val="22"/>
          <w:szCs w:val="22"/>
        </w:rPr>
        <w:tab/>
      </w:r>
    </w:p>
    <w:p w:rsidR="00945201" w:rsidRDefault="00945201" w:rsidP="0067050C">
      <w:pPr>
        <w:tabs>
          <w:tab w:val="left" w:pos="1728"/>
        </w:tabs>
        <w:jc w:val="both"/>
        <w:rPr>
          <w:rFonts w:ascii="Arial" w:hAnsi="Arial" w:cs="Arial"/>
          <w:sz w:val="20"/>
          <w:szCs w:val="20"/>
        </w:rPr>
      </w:pPr>
      <w:r>
        <w:rPr>
          <w:rFonts w:ascii="Arial" w:hAnsi="Arial" w:cs="Arial"/>
          <w:sz w:val="20"/>
          <w:szCs w:val="20"/>
        </w:rPr>
        <w:tab/>
      </w:r>
      <w:r w:rsidRPr="005B6821">
        <w:rPr>
          <w:rFonts w:ascii="Arial" w:hAnsi="Arial" w:cs="Arial"/>
          <w:sz w:val="20"/>
          <w:szCs w:val="20"/>
        </w:rPr>
        <w:t>Représentée par</w:t>
      </w:r>
    </w:p>
    <w:p w:rsidR="00945201" w:rsidRPr="005B6821" w:rsidRDefault="00945201" w:rsidP="0067050C">
      <w:pPr>
        <w:tabs>
          <w:tab w:val="left" w:pos="1728"/>
        </w:tabs>
        <w:jc w:val="both"/>
        <w:rPr>
          <w:rFonts w:ascii="Arial" w:hAnsi="Arial" w:cs="Arial"/>
          <w:sz w:val="20"/>
          <w:szCs w:val="20"/>
        </w:rPr>
      </w:pPr>
      <w:r>
        <w:rPr>
          <w:rFonts w:ascii="Arial" w:hAnsi="Arial" w:cs="Arial"/>
          <w:sz w:val="20"/>
          <w:szCs w:val="20"/>
        </w:rPr>
        <w:tab/>
      </w:r>
      <w:r w:rsidRPr="005B6821">
        <w:rPr>
          <w:rFonts w:ascii="Arial" w:hAnsi="Arial" w:cs="Arial"/>
          <w:sz w:val="20"/>
          <w:szCs w:val="20"/>
        </w:rPr>
        <w:t>M</w:t>
      </w:r>
    </w:p>
    <w:p w:rsidR="00945201" w:rsidRPr="005B6821" w:rsidRDefault="00945201" w:rsidP="00764671">
      <w:pPr>
        <w:tabs>
          <w:tab w:val="left" w:pos="1728"/>
        </w:tabs>
        <w:spacing w:line="240" w:lineRule="atLeast"/>
        <w:jc w:val="both"/>
        <w:rPr>
          <w:rFonts w:ascii="Arial" w:hAnsi="Arial" w:cs="Arial"/>
          <w:sz w:val="20"/>
          <w:szCs w:val="20"/>
        </w:rPr>
      </w:pPr>
    </w:p>
    <w:p w:rsidR="00945201" w:rsidRPr="005B6821" w:rsidRDefault="00945201" w:rsidP="009A32CF">
      <w:pPr>
        <w:tabs>
          <w:tab w:val="left" w:pos="6521"/>
          <w:tab w:val="left" w:pos="6804"/>
        </w:tabs>
        <w:spacing w:line="240" w:lineRule="atLeast"/>
        <w:jc w:val="right"/>
        <w:rPr>
          <w:rFonts w:ascii="Arial" w:hAnsi="Arial" w:cs="Arial"/>
          <w:b/>
          <w:bCs/>
          <w:sz w:val="20"/>
          <w:szCs w:val="20"/>
        </w:rPr>
      </w:pPr>
      <w:r w:rsidRPr="005B6821">
        <w:rPr>
          <w:rFonts w:ascii="Arial" w:hAnsi="Arial" w:cs="Arial"/>
          <w:sz w:val="20"/>
          <w:szCs w:val="20"/>
        </w:rPr>
        <w:t xml:space="preserve">ci-après dénommé </w:t>
      </w:r>
      <w:r w:rsidRPr="005B6821">
        <w:rPr>
          <w:rFonts w:ascii="Arial" w:hAnsi="Arial" w:cs="Arial"/>
          <w:b/>
          <w:bCs/>
          <w:sz w:val="20"/>
          <w:szCs w:val="20"/>
        </w:rPr>
        <w:t>"cocontractant"</w:t>
      </w:r>
    </w:p>
    <w:p w:rsidR="00945201" w:rsidRPr="005B6821" w:rsidRDefault="00945201" w:rsidP="00764671">
      <w:pPr>
        <w:tabs>
          <w:tab w:val="left" w:pos="1728"/>
        </w:tabs>
        <w:spacing w:line="240" w:lineRule="atLeast"/>
        <w:jc w:val="both"/>
        <w:rPr>
          <w:rFonts w:ascii="Arial" w:hAnsi="Arial" w:cs="Arial"/>
          <w:sz w:val="20"/>
          <w:szCs w:val="20"/>
        </w:rPr>
      </w:pPr>
    </w:p>
    <w:p w:rsidR="00945201" w:rsidRDefault="00945201" w:rsidP="00764671">
      <w:pPr>
        <w:tabs>
          <w:tab w:val="left" w:pos="1728"/>
        </w:tabs>
        <w:spacing w:line="240" w:lineRule="atLeast"/>
        <w:jc w:val="both"/>
        <w:rPr>
          <w:rFonts w:ascii="Arial" w:hAnsi="Arial" w:cs="Arial"/>
          <w:sz w:val="20"/>
          <w:szCs w:val="20"/>
        </w:rPr>
      </w:pPr>
    </w:p>
    <w:p w:rsidR="00945201" w:rsidRDefault="00945201" w:rsidP="00764671">
      <w:pPr>
        <w:tabs>
          <w:tab w:val="left" w:pos="1728"/>
        </w:tabs>
        <w:spacing w:line="240" w:lineRule="atLeast"/>
        <w:jc w:val="both"/>
        <w:rPr>
          <w:rFonts w:ascii="Arial" w:hAnsi="Arial" w:cs="Arial"/>
          <w:sz w:val="20"/>
          <w:szCs w:val="20"/>
        </w:rPr>
      </w:pPr>
      <w:r>
        <w:rPr>
          <w:rFonts w:ascii="Arial" w:hAnsi="Arial" w:cs="Arial"/>
          <w:sz w:val="20"/>
          <w:szCs w:val="20"/>
        </w:rPr>
        <w:t>Ci-après dénommés individuellement par « </w:t>
      </w:r>
      <w:r w:rsidRPr="009A32CF">
        <w:rPr>
          <w:rFonts w:ascii="Arial" w:hAnsi="Arial" w:cs="Arial"/>
          <w:b/>
          <w:bCs/>
          <w:sz w:val="20"/>
          <w:szCs w:val="20"/>
        </w:rPr>
        <w:t>Partie</w:t>
      </w:r>
      <w:r>
        <w:rPr>
          <w:rFonts w:ascii="Arial" w:hAnsi="Arial" w:cs="Arial"/>
          <w:sz w:val="20"/>
          <w:szCs w:val="20"/>
        </w:rPr>
        <w:t> » et collectivement par « </w:t>
      </w:r>
      <w:r w:rsidRPr="009A32CF">
        <w:rPr>
          <w:rFonts w:ascii="Arial" w:hAnsi="Arial" w:cs="Arial"/>
          <w:b/>
          <w:bCs/>
          <w:sz w:val="20"/>
          <w:szCs w:val="20"/>
        </w:rPr>
        <w:t>les Parties</w:t>
      </w:r>
      <w:r>
        <w:rPr>
          <w:rFonts w:ascii="Arial" w:hAnsi="Arial" w:cs="Arial"/>
          <w:sz w:val="20"/>
          <w:szCs w:val="20"/>
        </w:rPr>
        <w:t> »</w:t>
      </w:r>
    </w:p>
    <w:p w:rsidR="00945201" w:rsidRPr="005B6821" w:rsidRDefault="00945201" w:rsidP="00764671">
      <w:pPr>
        <w:tabs>
          <w:tab w:val="left" w:pos="1728"/>
        </w:tabs>
        <w:spacing w:line="240" w:lineRule="atLeast"/>
        <w:jc w:val="both"/>
        <w:rPr>
          <w:rFonts w:ascii="Arial" w:hAnsi="Arial" w:cs="Arial"/>
          <w:sz w:val="20"/>
          <w:szCs w:val="20"/>
        </w:rPr>
      </w:pPr>
    </w:p>
    <w:p w:rsidR="00945201" w:rsidRDefault="00945201" w:rsidP="00764671">
      <w:pPr>
        <w:tabs>
          <w:tab w:val="left" w:pos="1728"/>
        </w:tabs>
        <w:spacing w:line="240" w:lineRule="atLeast"/>
        <w:jc w:val="both"/>
        <w:rPr>
          <w:rFonts w:ascii="Arial" w:hAnsi="Arial" w:cs="Arial"/>
          <w:sz w:val="20"/>
          <w:szCs w:val="20"/>
        </w:rPr>
      </w:pPr>
    </w:p>
    <w:p w:rsidR="00945201" w:rsidRDefault="00945201" w:rsidP="00764671">
      <w:pPr>
        <w:tabs>
          <w:tab w:val="left" w:pos="1728"/>
        </w:tabs>
        <w:spacing w:line="240" w:lineRule="atLeast"/>
        <w:jc w:val="both"/>
        <w:rPr>
          <w:rFonts w:ascii="Arial" w:hAnsi="Arial" w:cs="Arial"/>
          <w:sz w:val="20"/>
          <w:szCs w:val="20"/>
        </w:rPr>
      </w:pPr>
    </w:p>
    <w:p w:rsidR="00945201" w:rsidRPr="009A32CF" w:rsidRDefault="00945201" w:rsidP="00764671">
      <w:pPr>
        <w:tabs>
          <w:tab w:val="left" w:pos="1728"/>
        </w:tabs>
        <w:spacing w:line="240" w:lineRule="atLeast"/>
        <w:jc w:val="both"/>
        <w:rPr>
          <w:rFonts w:ascii="Arial" w:hAnsi="Arial" w:cs="Arial"/>
          <w:b/>
          <w:bCs/>
          <w:sz w:val="20"/>
          <w:szCs w:val="20"/>
        </w:rPr>
      </w:pPr>
      <w:r w:rsidRPr="009A32CF">
        <w:rPr>
          <w:rFonts w:ascii="Arial" w:hAnsi="Arial" w:cs="Arial"/>
          <w:b/>
          <w:bCs/>
          <w:sz w:val="20"/>
          <w:szCs w:val="20"/>
        </w:rPr>
        <w:t>PREAMBULE :</w:t>
      </w:r>
    </w:p>
    <w:p w:rsidR="00945201" w:rsidRDefault="00945201" w:rsidP="00764671">
      <w:pPr>
        <w:tabs>
          <w:tab w:val="left" w:pos="1728"/>
        </w:tabs>
        <w:spacing w:line="240" w:lineRule="atLeast"/>
        <w:jc w:val="both"/>
        <w:rPr>
          <w:rFonts w:ascii="Arial" w:hAnsi="Arial" w:cs="Arial"/>
          <w:sz w:val="20"/>
          <w:szCs w:val="20"/>
        </w:rPr>
      </w:pPr>
    </w:p>
    <w:p w:rsidR="00945201" w:rsidRPr="005B6821" w:rsidRDefault="00945201" w:rsidP="00C61E5D">
      <w:pPr>
        <w:pStyle w:val="BodyText"/>
        <w:rPr>
          <w:rFonts w:ascii="Arial" w:hAnsi="Arial" w:cs="Arial"/>
          <w:sz w:val="20"/>
          <w:szCs w:val="20"/>
        </w:rPr>
      </w:pPr>
      <w:r w:rsidRPr="005B6821">
        <w:rPr>
          <w:rFonts w:ascii="Arial" w:hAnsi="Arial" w:cs="Arial"/>
          <w:sz w:val="20"/>
          <w:szCs w:val="20"/>
        </w:rPr>
        <w:t xml:space="preserve">Considérant que les parties à la présente convention ont vocation à définir une coopération bibliothéconomique, professionnelle et culturelle au bénéfice des publics qu’ils desservent. </w:t>
      </w:r>
    </w:p>
    <w:p w:rsidR="00945201" w:rsidRPr="00696D43" w:rsidRDefault="00945201" w:rsidP="009A32CF">
      <w:pPr>
        <w:tabs>
          <w:tab w:val="left" w:pos="0"/>
        </w:tabs>
        <w:spacing w:line="240" w:lineRule="atLeast"/>
        <w:jc w:val="both"/>
        <w:rPr>
          <w:rFonts w:ascii="Arial" w:hAnsi="Arial" w:cs="Arial"/>
          <w:sz w:val="20"/>
          <w:szCs w:val="20"/>
        </w:rPr>
      </w:pPr>
    </w:p>
    <w:p w:rsidR="00945201" w:rsidRDefault="00945201" w:rsidP="00764671">
      <w:pPr>
        <w:tabs>
          <w:tab w:val="left" w:pos="1728"/>
        </w:tabs>
        <w:spacing w:line="240" w:lineRule="atLeast"/>
        <w:jc w:val="both"/>
        <w:rPr>
          <w:rFonts w:ascii="Arial" w:hAnsi="Arial" w:cs="Arial"/>
          <w:sz w:val="20"/>
          <w:szCs w:val="20"/>
        </w:rPr>
      </w:pPr>
    </w:p>
    <w:p w:rsidR="00945201" w:rsidRPr="009A32CF" w:rsidRDefault="00945201" w:rsidP="009A32CF">
      <w:pPr>
        <w:jc w:val="both"/>
        <w:rPr>
          <w:rFonts w:ascii="Arial" w:hAnsi="Arial" w:cs="Arial"/>
          <w:sz w:val="20"/>
          <w:szCs w:val="20"/>
        </w:rPr>
      </w:pPr>
      <w:r w:rsidRPr="00E00707">
        <w:rPr>
          <w:rFonts w:ascii="Arial" w:hAnsi="Arial" w:cs="Arial"/>
          <w:sz w:val="20"/>
          <w:szCs w:val="20"/>
        </w:rPr>
        <w:t xml:space="preserve">La </w:t>
      </w:r>
      <w:r w:rsidRPr="009A32CF">
        <w:rPr>
          <w:rFonts w:ascii="Arial" w:hAnsi="Arial" w:cs="Arial"/>
          <w:sz w:val="20"/>
          <w:szCs w:val="20"/>
        </w:rPr>
        <w:t>Bpi est une bibliothèque nationale. Elle a pour mission :</w:t>
      </w:r>
    </w:p>
    <w:p w:rsidR="00945201" w:rsidRPr="009A32CF" w:rsidRDefault="00945201" w:rsidP="00312605">
      <w:pPr>
        <w:jc w:val="both"/>
        <w:rPr>
          <w:rFonts w:ascii="Arial" w:hAnsi="Arial" w:cs="Arial"/>
          <w:sz w:val="20"/>
          <w:szCs w:val="20"/>
        </w:rPr>
      </w:pPr>
      <w:r w:rsidRPr="009A32CF">
        <w:rPr>
          <w:rFonts w:ascii="Arial" w:hAnsi="Arial" w:cs="Arial"/>
          <w:sz w:val="20"/>
          <w:szCs w:val="20"/>
        </w:rPr>
        <w:t>d'offrir à tous, et dans toute la mesure du possible en libre accès, un choix constamment tenu à jour de collections, françaises et étrangères de documents d'information générale et d'actualité</w:t>
      </w:r>
      <w:r>
        <w:rPr>
          <w:rFonts w:ascii="Arial" w:hAnsi="Arial" w:cs="Arial"/>
          <w:sz w:val="20"/>
          <w:szCs w:val="20"/>
        </w:rPr>
        <w:t>,</w:t>
      </w:r>
    </w:p>
    <w:p w:rsidR="00945201" w:rsidRPr="009A32CF" w:rsidRDefault="00945201" w:rsidP="00312605">
      <w:pPr>
        <w:jc w:val="both"/>
        <w:rPr>
          <w:rFonts w:ascii="Arial" w:hAnsi="Arial" w:cs="Arial"/>
          <w:sz w:val="20"/>
          <w:szCs w:val="20"/>
        </w:rPr>
      </w:pPr>
      <w:r w:rsidRPr="009A32CF">
        <w:rPr>
          <w:rFonts w:ascii="Arial" w:hAnsi="Arial" w:cs="Arial"/>
          <w:sz w:val="20"/>
          <w:szCs w:val="20"/>
        </w:rPr>
        <w:t>de constituer un centre de recherche documentaire en liaison avec les autres centres, bibliothèques et établissements culturels.</w:t>
      </w:r>
    </w:p>
    <w:p w:rsidR="00945201" w:rsidRDefault="00945201" w:rsidP="00312605">
      <w:pPr>
        <w:tabs>
          <w:tab w:val="left" w:pos="0"/>
        </w:tabs>
        <w:spacing w:line="240" w:lineRule="atLeast"/>
        <w:jc w:val="both"/>
        <w:rPr>
          <w:rFonts w:ascii="Arial" w:hAnsi="Arial" w:cs="Arial"/>
          <w:sz w:val="20"/>
          <w:szCs w:val="20"/>
        </w:rPr>
      </w:pPr>
    </w:p>
    <w:p w:rsidR="00945201" w:rsidRDefault="00945201" w:rsidP="00312605">
      <w:pPr>
        <w:tabs>
          <w:tab w:val="left" w:pos="0"/>
        </w:tabs>
        <w:spacing w:line="240" w:lineRule="atLeast"/>
        <w:jc w:val="both"/>
        <w:rPr>
          <w:rFonts w:ascii="Arial" w:hAnsi="Arial" w:cs="Arial"/>
          <w:sz w:val="20"/>
          <w:szCs w:val="20"/>
        </w:rPr>
      </w:pPr>
    </w:p>
    <w:p w:rsidR="00945201" w:rsidRPr="005B6821" w:rsidRDefault="00945201" w:rsidP="00764671">
      <w:pPr>
        <w:tabs>
          <w:tab w:val="left" w:pos="1728"/>
        </w:tabs>
        <w:spacing w:line="240" w:lineRule="atLeast"/>
        <w:jc w:val="both"/>
        <w:rPr>
          <w:rFonts w:ascii="Arial" w:hAnsi="Arial" w:cs="Arial"/>
          <w:sz w:val="20"/>
          <w:szCs w:val="20"/>
        </w:rPr>
      </w:pPr>
      <w:r>
        <w:rPr>
          <w:rFonts w:ascii="Arial" w:hAnsi="Arial" w:cs="Arial"/>
          <w:sz w:val="20"/>
          <w:szCs w:val="20"/>
        </w:rPr>
        <w:t>Constatant la convergence de leurs intérêts, les</w:t>
      </w:r>
      <w:r w:rsidRPr="009A32CF">
        <w:rPr>
          <w:rFonts w:ascii="Arial" w:hAnsi="Arial" w:cs="Arial"/>
          <w:b/>
          <w:bCs/>
          <w:sz w:val="20"/>
          <w:szCs w:val="20"/>
        </w:rPr>
        <w:t xml:space="preserve"> Parties </w:t>
      </w:r>
      <w:r w:rsidRPr="009A32CF">
        <w:rPr>
          <w:rFonts w:ascii="Arial" w:hAnsi="Arial" w:cs="Arial"/>
          <w:sz w:val="20"/>
          <w:szCs w:val="20"/>
        </w:rPr>
        <w:t>se sont</w:t>
      </w:r>
      <w:r>
        <w:rPr>
          <w:rFonts w:ascii="Arial" w:hAnsi="Arial" w:cs="Arial"/>
          <w:sz w:val="20"/>
          <w:szCs w:val="20"/>
        </w:rPr>
        <w:t xml:space="preserve"> rapprochées en vue</w:t>
      </w:r>
      <w:r>
        <w:rPr>
          <w:rFonts w:ascii="Arial" w:hAnsi="Arial" w:cs="Arial"/>
          <w:b/>
          <w:bCs/>
          <w:sz w:val="20"/>
          <w:szCs w:val="20"/>
        </w:rPr>
        <w:t xml:space="preserve"> </w:t>
      </w:r>
      <w:r w:rsidRPr="009A32CF">
        <w:rPr>
          <w:rFonts w:ascii="Arial" w:hAnsi="Arial" w:cs="Arial"/>
          <w:sz w:val="20"/>
          <w:szCs w:val="20"/>
        </w:rPr>
        <w:t>d’établir une</w:t>
      </w:r>
      <w:r w:rsidRPr="005B6821">
        <w:rPr>
          <w:rFonts w:ascii="Arial" w:hAnsi="Arial" w:cs="Arial"/>
          <w:sz w:val="20"/>
          <w:szCs w:val="20"/>
        </w:rPr>
        <w:t xml:space="preserve"> coopération bibliothéconomique, professionnelle et culturelle pour la mise en œuvre du service de réponse à distance « Eur</w:t>
      </w:r>
      <w:r>
        <w:rPr>
          <w:rFonts w:ascii="Arial" w:hAnsi="Arial" w:cs="Arial"/>
          <w:sz w:val="20"/>
          <w:szCs w:val="20"/>
        </w:rPr>
        <w:t>ê</w:t>
      </w:r>
      <w:r w:rsidRPr="005B6821">
        <w:rPr>
          <w:rFonts w:ascii="Arial" w:hAnsi="Arial" w:cs="Arial"/>
          <w:sz w:val="20"/>
          <w:szCs w:val="20"/>
        </w:rPr>
        <w:t>koi »</w:t>
      </w:r>
      <w:r>
        <w:rPr>
          <w:rFonts w:ascii="Arial" w:hAnsi="Arial" w:cs="Arial"/>
          <w:sz w:val="20"/>
          <w:szCs w:val="20"/>
        </w:rPr>
        <w:t xml:space="preserve"> au bénéfice des publics de chacune des </w:t>
      </w:r>
      <w:r w:rsidRPr="009A32CF">
        <w:rPr>
          <w:rFonts w:ascii="Arial" w:hAnsi="Arial" w:cs="Arial"/>
          <w:b/>
          <w:bCs/>
          <w:sz w:val="20"/>
          <w:szCs w:val="20"/>
        </w:rPr>
        <w:t>Parties</w:t>
      </w:r>
      <w:r>
        <w:rPr>
          <w:rFonts w:ascii="Arial" w:hAnsi="Arial" w:cs="Arial"/>
          <w:sz w:val="20"/>
          <w:szCs w:val="20"/>
        </w:rPr>
        <w:t>.</w:t>
      </w:r>
    </w:p>
    <w:p w:rsidR="00945201" w:rsidRPr="005B6821" w:rsidRDefault="00945201" w:rsidP="00764671">
      <w:pPr>
        <w:tabs>
          <w:tab w:val="left" w:pos="1728"/>
        </w:tabs>
        <w:spacing w:line="240" w:lineRule="atLeast"/>
        <w:jc w:val="both"/>
        <w:rPr>
          <w:rFonts w:ascii="Arial" w:hAnsi="Arial" w:cs="Arial"/>
          <w:sz w:val="20"/>
          <w:szCs w:val="20"/>
        </w:rPr>
      </w:pPr>
    </w:p>
    <w:p w:rsidR="00945201" w:rsidRPr="005B6821" w:rsidRDefault="00945201" w:rsidP="00764671">
      <w:pPr>
        <w:tabs>
          <w:tab w:val="left" w:pos="1728"/>
        </w:tabs>
        <w:spacing w:line="240" w:lineRule="atLeast"/>
        <w:jc w:val="both"/>
        <w:rPr>
          <w:rFonts w:ascii="Arial" w:hAnsi="Arial" w:cs="Arial"/>
          <w:sz w:val="20"/>
          <w:szCs w:val="20"/>
        </w:rPr>
      </w:pPr>
      <w:r>
        <w:rPr>
          <w:rFonts w:ascii="Arial" w:hAnsi="Arial" w:cs="Arial"/>
          <w:sz w:val="20"/>
          <w:szCs w:val="20"/>
        </w:rPr>
        <w:t>Montant annuel : 400,00 € net de taxes.</w:t>
      </w:r>
    </w:p>
    <w:p w:rsidR="00945201" w:rsidRPr="005B6821" w:rsidRDefault="00945201" w:rsidP="00764671">
      <w:pPr>
        <w:tabs>
          <w:tab w:val="decimal" w:leader="dot" w:pos="3402"/>
        </w:tabs>
        <w:jc w:val="both"/>
        <w:rPr>
          <w:rFonts w:ascii="Arial" w:hAnsi="Arial" w:cs="Arial"/>
          <w:sz w:val="20"/>
          <w:szCs w:val="20"/>
        </w:rPr>
      </w:pPr>
    </w:p>
    <w:p w:rsidR="00945201" w:rsidRPr="00312605" w:rsidRDefault="00945201">
      <w:pPr>
        <w:jc w:val="both"/>
        <w:rPr>
          <w:rFonts w:ascii="Arial" w:hAnsi="Arial" w:cs="Arial"/>
          <w:b/>
          <w:bCs/>
          <w:sz w:val="20"/>
          <w:szCs w:val="20"/>
        </w:rPr>
      </w:pPr>
      <w:r w:rsidRPr="00312605">
        <w:rPr>
          <w:rFonts w:ascii="Arial" w:hAnsi="Arial" w:cs="Arial"/>
          <w:b/>
          <w:bCs/>
          <w:sz w:val="20"/>
          <w:szCs w:val="20"/>
        </w:rPr>
        <w:t>CECI EXPOSE, IL EST CONVENU CE QUI SUIT :</w:t>
      </w:r>
    </w:p>
    <w:p w:rsidR="00945201" w:rsidRPr="005B6821" w:rsidRDefault="00945201">
      <w:pPr>
        <w:jc w:val="both"/>
        <w:rPr>
          <w:rFonts w:ascii="Arial" w:hAnsi="Arial" w:cs="Arial"/>
          <w:sz w:val="20"/>
          <w:szCs w:val="20"/>
        </w:rPr>
      </w:pPr>
    </w:p>
    <w:p w:rsidR="00945201" w:rsidRPr="005B6821" w:rsidRDefault="00945201" w:rsidP="00312605">
      <w:pPr>
        <w:pStyle w:val="Heading1"/>
        <w:pBdr>
          <w:bottom w:val="single" w:sz="4" w:space="1" w:color="auto"/>
        </w:pBdr>
        <w:rPr>
          <w:rFonts w:ascii="Arial" w:hAnsi="Arial" w:cs="Arial"/>
          <w:sz w:val="20"/>
          <w:szCs w:val="20"/>
        </w:rPr>
      </w:pPr>
      <w:r w:rsidRPr="005B6821">
        <w:rPr>
          <w:rFonts w:ascii="Arial" w:hAnsi="Arial" w:cs="Arial"/>
          <w:sz w:val="20"/>
          <w:szCs w:val="20"/>
        </w:rPr>
        <w:t>Article 1 – Objet de la présente convention</w:t>
      </w:r>
    </w:p>
    <w:p w:rsidR="00945201" w:rsidRPr="005B6821" w:rsidRDefault="00945201">
      <w:pPr>
        <w:jc w:val="both"/>
        <w:rPr>
          <w:rFonts w:ascii="Arial" w:hAnsi="Arial" w:cs="Arial"/>
          <w:sz w:val="20"/>
          <w:szCs w:val="20"/>
        </w:rPr>
      </w:pPr>
    </w:p>
    <w:p w:rsidR="00945201" w:rsidRPr="005B6821" w:rsidRDefault="00945201" w:rsidP="00495A8D">
      <w:pPr>
        <w:pStyle w:val="BodyText"/>
        <w:rPr>
          <w:rFonts w:ascii="Arial" w:hAnsi="Arial" w:cs="Arial"/>
          <w:sz w:val="20"/>
          <w:szCs w:val="20"/>
        </w:rPr>
      </w:pPr>
      <w:r>
        <w:rPr>
          <w:rFonts w:ascii="Arial" w:hAnsi="Arial" w:cs="Arial"/>
          <w:sz w:val="20"/>
          <w:szCs w:val="20"/>
        </w:rPr>
        <w:t xml:space="preserve">La présente convention a pour objet de définir </w:t>
      </w:r>
      <w:r w:rsidRPr="005B6821">
        <w:rPr>
          <w:rFonts w:ascii="Arial" w:hAnsi="Arial" w:cs="Arial"/>
          <w:sz w:val="20"/>
          <w:szCs w:val="20"/>
        </w:rPr>
        <w:t xml:space="preserve">: </w:t>
      </w:r>
    </w:p>
    <w:p w:rsidR="00945201" w:rsidRPr="005B6821" w:rsidRDefault="00945201">
      <w:pPr>
        <w:pStyle w:val="BodyText"/>
        <w:rPr>
          <w:rFonts w:ascii="Arial" w:hAnsi="Arial" w:cs="Arial"/>
          <w:sz w:val="20"/>
          <w:szCs w:val="20"/>
        </w:rPr>
      </w:pPr>
      <w:r w:rsidRPr="005B6821">
        <w:rPr>
          <w:rFonts w:ascii="Arial" w:hAnsi="Arial" w:cs="Arial"/>
          <w:sz w:val="20"/>
          <w:szCs w:val="20"/>
        </w:rPr>
        <w:t xml:space="preserve"> </w:t>
      </w:r>
    </w:p>
    <w:p w:rsidR="00945201" w:rsidRPr="005B6821" w:rsidRDefault="00945201">
      <w:pPr>
        <w:pStyle w:val="BodyText"/>
        <w:ind w:left="360"/>
        <w:rPr>
          <w:rFonts w:ascii="Arial" w:hAnsi="Arial" w:cs="Arial"/>
          <w:sz w:val="20"/>
          <w:szCs w:val="20"/>
        </w:rPr>
      </w:pPr>
    </w:p>
    <w:p w:rsidR="00945201" w:rsidRPr="005B6821" w:rsidRDefault="00945201">
      <w:pPr>
        <w:numPr>
          <w:ilvl w:val="0"/>
          <w:numId w:val="2"/>
        </w:numPr>
        <w:rPr>
          <w:rFonts w:ascii="Arial" w:hAnsi="Arial" w:cs="Arial"/>
          <w:sz w:val="20"/>
          <w:szCs w:val="20"/>
        </w:rPr>
      </w:pPr>
      <w:r w:rsidRPr="005B6821">
        <w:rPr>
          <w:rFonts w:ascii="Arial" w:hAnsi="Arial" w:cs="Arial"/>
          <w:sz w:val="20"/>
          <w:szCs w:val="20"/>
        </w:rPr>
        <w:t>La nature du réseau francophone de réponses à distance</w:t>
      </w:r>
      <w:r>
        <w:rPr>
          <w:rFonts w:ascii="Arial" w:hAnsi="Arial" w:cs="Arial"/>
          <w:sz w:val="20"/>
          <w:szCs w:val="20"/>
        </w:rPr>
        <w:t xml:space="preserve"> à développer et dénommé « </w:t>
      </w:r>
      <w:r w:rsidRPr="005B6821">
        <w:rPr>
          <w:rFonts w:ascii="Arial" w:hAnsi="Arial" w:cs="Arial"/>
          <w:sz w:val="20"/>
          <w:szCs w:val="20"/>
        </w:rPr>
        <w:t>Eur</w:t>
      </w:r>
      <w:r>
        <w:rPr>
          <w:rFonts w:ascii="Arial" w:hAnsi="Arial" w:cs="Arial"/>
          <w:sz w:val="20"/>
          <w:szCs w:val="20"/>
        </w:rPr>
        <w:t>ê</w:t>
      </w:r>
      <w:r w:rsidRPr="005B6821">
        <w:rPr>
          <w:rFonts w:ascii="Arial" w:hAnsi="Arial" w:cs="Arial"/>
          <w:sz w:val="20"/>
          <w:szCs w:val="20"/>
        </w:rPr>
        <w:t>koi</w:t>
      </w:r>
      <w:r>
        <w:rPr>
          <w:rFonts w:ascii="Arial" w:hAnsi="Arial" w:cs="Arial"/>
          <w:sz w:val="20"/>
          <w:szCs w:val="20"/>
        </w:rPr>
        <w:t> »</w:t>
      </w:r>
      <w:r w:rsidRPr="005B6821">
        <w:rPr>
          <w:rFonts w:ascii="Arial" w:hAnsi="Arial" w:cs="Arial"/>
          <w:sz w:val="20"/>
          <w:szCs w:val="20"/>
        </w:rPr>
        <w:t xml:space="preserve"> </w:t>
      </w:r>
    </w:p>
    <w:p w:rsidR="00945201" w:rsidRDefault="00945201">
      <w:pPr>
        <w:numPr>
          <w:ilvl w:val="0"/>
          <w:numId w:val="2"/>
        </w:numPr>
        <w:rPr>
          <w:rFonts w:ascii="Arial" w:hAnsi="Arial" w:cs="Arial"/>
          <w:sz w:val="20"/>
          <w:szCs w:val="20"/>
        </w:rPr>
      </w:pPr>
      <w:r w:rsidRPr="005B6821">
        <w:rPr>
          <w:rFonts w:ascii="Arial" w:hAnsi="Arial" w:cs="Arial"/>
          <w:sz w:val="20"/>
          <w:szCs w:val="20"/>
        </w:rPr>
        <w:t>L</w:t>
      </w:r>
      <w:r>
        <w:rPr>
          <w:rFonts w:ascii="Arial" w:hAnsi="Arial" w:cs="Arial"/>
          <w:sz w:val="20"/>
          <w:szCs w:val="20"/>
        </w:rPr>
        <w:t xml:space="preserve">es modalités de </w:t>
      </w:r>
      <w:r w:rsidRPr="005B6821">
        <w:rPr>
          <w:rFonts w:ascii="Arial" w:hAnsi="Arial" w:cs="Arial"/>
          <w:sz w:val="20"/>
          <w:szCs w:val="20"/>
        </w:rPr>
        <w:t>coordination de ce réseau</w:t>
      </w:r>
    </w:p>
    <w:p w:rsidR="00945201" w:rsidRPr="005B6821" w:rsidRDefault="00945201">
      <w:pPr>
        <w:numPr>
          <w:ilvl w:val="0"/>
          <w:numId w:val="2"/>
        </w:numPr>
        <w:rPr>
          <w:rFonts w:ascii="Arial" w:hAnsi="Arial" w:cs="Arial"/>
          <w:sz w:val="20"/>
          <w:szCs w:val="20"/>
        </w:rPr>
      </w:pPr>
      <w:r>
        <w:rPr>
          <w:rFonts w:ascii="Arial" w:hAnsi="Arial" w:cs="Arial"/>
          <w:sz w:val="20"/>
          <w:szCs w:val="20"/>
        </w:rPr>
        <w:t>Les conditions de participation à ce réseau</w:t>
      </w:r>
    </w:p>
    <w:p w:rsidR="00945201" w:rsidRPr="005B6821" w:rsidRDefault="00945201">
      <w:pPr>
        <w:numPr>
          <w:ilvl w:val="0"/>
          <w:numId w:val="2"/>
        </w:numPr>
        <w:rPr>
          <w:rFonts w:ascii="Arial" w:hAnsi="Arial" w:cs="Arial"/>
          <w:sz w:val="20"/>
          <w:szCs w:val="20"/>
        </w:rPr>
      </w:pPr>
      <w:r w:rsidRPr="005B6821">
        <w:rPr>
          <w:rFonts w:ascii="Arial" w:hAnsi="Arial" w:cs="Arial"/>
          <w:sz w:val="20"/>
          <w:szCs w:val="20"/>
        </w:rPr>
        <w:t>L</w:t>
      </w:r>
      <w:r>
        <w:rPr>
          <w:rFonts w:ascii="Arial" w:hAnsi="Arial" w:cs="Arial"/>
          <w:sz w:val="20"/>
          <w:szCs w:val="20"/>
        </w:rPr>
        <w:t>es modalités de</w:t>
      </w:r>
      <w:r w:rsidRPr="005B6821">
        <w:rPr>
          <w:rFonts w:ascii="Arial" w:hAnsi="Arial" w:cs="Arial"/>
          <w:sz w:val="20"/>
          <w:szCs w:val="20"/>
        </w:rPr>
        <w:t xml:space="preserve"> mutualisation des moyens et des compétences relatifs à ce réseau</w:t>
      </w:r>
    </w:p>
    <w:p w:rsidR="00945201" w:rsidRPr="005B6821" w:rsidRDefault="00945201">
      <w:pPr>
        <w:rPr>
          <w:rFonts w:ascii="Arial" w:hAnsi="Arial" w:cs="Arial"/>
          <w:sz w:val="20"/>
          <w:szCs w:val="20"/>
        </w:rPr>
      </w:pPr>
    </w:p>
    <w:p w:rsidR="00945201" w:rsidRPr="005B6821" w:rsidRDefault="00945201">
      <w:pPr>
        <w:rPr>
          <w:rFonts w:ascii="Arial" w:hAnsi="Arial" w:cs="Arial"/>
          <w:sz w:val="20"/>
          <w:szCs w:val="20"/>
        </w:rPr>
      </w:pPr>
    </w:p>
    <w:p w:rsidR="00945201" w:rsidRPr="005B6821" w:rsidRDefault="00945201" w:rsidP="00312605">
      <w:pPr>
        <w:pStyle w:val="Heading1"/>
        <w:pBdr>
          <w:bottom w:val="single" w:sz="4" w:space="1" w:color="auto"/>
        </w:pBdr>
        <w:rPr>
          <w:rFonts w:ascii="Arial" w:hAnsi="Arial" w:cs="Arial"/>
          <w:sz w:val="20"/>
          <w:szCs w:val="20"/>
        </w:rPr>
      </w:pPr>
      <w:r w:rsidRPr="005B6821">
        <w:rPr>
          <w:rFonts w:ascii="Arial" w:hAnsi="Arial" w:cs="Arial"/>
          <w:sz w:val="20"/>
          <w:szCs w:val="20"/>
        </w:rPr>
        <w:t xml:space="preserve">Article 2 – Nature du service </w:t>
      </w:r>
    </w:p>
    <w:p w:rsidR="00945201" w:rsidRPr="005B6821" w:rsidRDefault="00945201">
      <w:pPr>
        <w:jc w:val="both"/>
        <w:rPr>
          <w:rFonts w:ascii="Arial" w:hAnsi="Arial" w:cs="Arial"/>
          <w:sz w:val="20"/>
          <w:szCs w:val="20"/>
        </w:rPr>
      </w:pPr>
    </w:p>
    <w:p w:rsidR="00945201" w:rsidRPr="005B6821" w:rsidRDefault="00945201" w:rsidP="00162BE2">
      <w:pPr>
        <w:rPr>
          <w:rFonts w:ascii="Arial" w:hAnsi="Arial" w:cs="Arial"/>
          <w:sz w:val="20"/>
          <w:szCs w:val="20"/>
        </w:rPr>
      </w:pPr>
      <w:r w:rsidRPr="005B6821">
        <w:rPr>
          <w:rFonts w:ascii="Arial" w:hAnsi="Arial" w:cs="Arial"/>
          <w:sz w:val="20"/>
          <w:szCs w:val="20"/>
        </w:rPr>
        <w:t xml:space="preserve">Les </w:t>
      </w:r>
      <w:r w:rsidRPr="00312605">
        <w:rPr>
          <w:rFonts w:ascii="Arial" w:hAnsi="Arial" w:cs="Arial"/>
          <w:b/>
          <w:bCs/>
          <w:sz w:val="20"/>
          <w:szCs w:val="20"/>
        </w:rPr>
        <w:t>Parties</w:t>
      </w:r>
      <w:r w:rsidRPr="005B6821">
        <w:rPr>
          <w:rFonts w:ascii="Arial" w:hAnsi="Arial" w:cs="Arial"/>
          <w:sz w:val="20"/>
          <w:szCs w:val="20"/>
        </w:rPr>
        <w:t xml:space="preserve"> à la présente convention s’engagent à mettre en œuvre un service de réponses à distance via Internet dans les conditions suivantes et dans le respect de la Charte du réseau </w:t>
      </w:r>
      <w:r>
        <w:rPr>
          <w:rFonts w:ascii="Arial" w:hAnsi="Arial" w:cs="Arial"/>
          <w:sz w:val="20"/>
          <w:szCs w:val="20"/>
        </w:rPr>
        <w:t xml:space="preserve">francophone </w:t>
      </w:r>
      <w:r w:rsidRPr="005B6821">
        <w:rPr>
          <w:rFonts w:ascii="Arial" w:hAnsi="Arial" w:cs="Arial"/>
          <w:sz w:val="20"/>
          <w:szCs w:val="20"/>
        </w:rPr>
        <w:t>de réponses à distance</w:t>
      </w:r>
      <w:r>
        <w:rPr>
          <w:rFonts w:ascii="Arial" w:hAnsi="Arial" w:cs="Arial"/>
          <w:sz w:val="20"/>
          <w:szCs w:val="20"/>
        </w:rPr>
        <w:t xml:space="preserve"> annexé à la présente convention avec valeur contractuelle </w:t>
      </w:r>
      <w:r w:rsidRPr="005B6821">
        <w:rPr>
          <w:rFonts w:ascii="Arial" w:hAnsi="Arial" w:cs="Arial"/>
          <w:sz w:val="20"/>
          <w:szCs w:val="20"/>
        </w:rPr>
        <w:t>:</w:t>
      </w:r>
    </w:p>
    <w:p w:rsidR="00945201" w:rsidRPr="005B6821" w:rsidRDefault="00945201" w:rsidP="00312605">
      <w:pPr>
        <w:numPr>
          <w:ilvl w:val="0"/>
          <w:numId w:val="3"/>
        </w:numPr>
        <w:autoSpaceDE w:val="0"/>
        <w:jc w:val="both"/>
        <w:rPr>
          <w:rFonts w:ascii="Arial" w:hAnsi="Arial" w:cs="Arial"/>
          <w:sz w:val="20"/>
          <w:szCs w:val="20"/>
        </w:rPr>
      </w:pPr>
      <w:r w:rsidRPr="005B6821">
        <w:rPr>
          <w:rFonts w:ascii="Arial" w:hAnsi="Arial" w:cs="Arial"/>
          <w:sz w:val="20"/>
          <w:szCs w:val="20"/>
        </w:rPr>
        <w:t xml:space="preserve">Le service de réponses à distance est rendu par un réseau collaboratif de bibliothèques dont les professionnels répondent à distance aux questions du public. </w:t>
      </w:r>
    </w:p>
    <w:p w:rsidR="00945201" w:rsidRPr="005B6821" w:rsidRDefault="00945201" w:rsidP="00312605">
      <w:pPr>
        <w:numPr>
          <w:ilvl w:val="0"/>
          <w:numId w:val="3"/>
        </w:numPr>
        <w:autoSpaceDE w:val="0"/>
        <w:jc w:val="both"/>
        <w:rPr>
          <w:rFonts w:ascii="Arial" w:hAnsi="Arial" w:cs="Arial"/>
          <w:sz w:val="20"/>
          <w:szCs w:val="20"/>
        </w:rPr>
      </w:pPr>
      <w:r w:rsidRPr="005B6821">
        <w:rPr>
          <w:rFonts w:ascii="Arial" w:hAnsi="Arial" w:cs="Arial"/>
          <w:sz w:val="20"/>
          <w:szCs w:val="20"/>
        </w:rPr>
        <w:t>Le public peut poser ses questions aux bibliothécaires en envoyant un message dans une interface</w:t>
      </w:r>
    </w:p>
    <w:p w:rsidR="00945201" w:rsidRPr="005B6821" w:rsidRDefault="00945201" w:rsidP="00312605">
      <w:pPr>
        <w:numPr>
          <w:ilvl w:val="0"/>
          <w:numId w:val="3"/>
        </w:numPr>
        <w:autoSpaceDE w:val="0"/>
        <w:jc w:val="both"/>
        <w:rPr>
          <w:rFonts w:ascii="Arial" w:hAnsi="Arial" w:cs="Arial"/>
          <w:sz w:val="20"/>
          <w:szCs w:val="20"/>
        </w:rPr>
      </w:pPr>
      <w:r w:rsidRPr="005B6821">
        <w:rPr>
          <w:rFonts w:ascii="Arial" w:hAnsi="Arial" w:cs="Arial"/>
          <w:sz w:val="20"/>
          <w:szCs w:val="20"/>
        </w:rPr>
        <w:t>Le service est gratuit pour ses utilisateurs</w:t>
      </w:r>
      <w:r>
        <w:rPr>
          <w:rFonts w:ascii="Arial" w:hAnsi="Arial" w:cs="Arial"/>
          <w:sz w:val="20"/>
          <w:szCs w:val="20"/>
        </w:rPr>
        <w:t>.</w:t>
      </w:r>
    </w:p>
    <w:p w:rsidR="00945201" w:rsidRPr="005B6821" w:rsidRDefault="00945201" w:rsidP="00312605">
      <w:pPr>
        <w:numPr>
          <w:ilvl w:val="0"/>
          <w:numId w:val="3"/>
        </w:numPr>
        <w:autoSpaceDE w:val="0"/>
        <w:jc w:val="both"/>
        <w:rPr>
          <w:rFonts w:ascii="Arial" w:hAnsi="Arial" w:cs="Arial"/>
          <w:sz w:val="20"/>
          <w:szCs w:val="20"/>
        </w:rPr>
      </w:pPr>
      <w:r w:rsidRPr="005B6821">
        <w:rPr>
          <w:rFonts w:ascii="Arial" w:hAnsi="Arial" w:cs="Arial"/>
          <w:sz w:val="20"/>
          <w:szCs w:val="20"/>
        </w:rPr>
        <w:t xml:space="preserve">Les bibliothèques répondent à toutes les questions dans les limites de la Charte du réseau </w:t>
      </w:r>
      <w:r>
        <w:rPr>
          <w:rFonts w:ascii="Arial" w:hAnsi="Arial" w:cs="Arial"/>
          <w:sz w:val="20"/>
          <w:szCs w:val="20"/>
        </w:rPr>
        <w:t>francophone de réponse à distance</w:t>
      </w:r>
      <w:r w:rsidRPr="005B6821">
        <w:rPr>
          <w:rFonts w:ascii="Arial" w:hAnsi="Arial" w:cs="Arial"/>
          <w:sz w:val="20"/>
          <w:szCs w:val="20"/>
        </w:rPr>
        <w:t>, dans un délai maximum explicite identique pour l’ensemble du réseau.</w:t>
      </w:r>
    </w:p>
    <w:p w:rsidR="00945201" w:rsidRPr="005B6821" w:rsidRDefault="00945201" w:rsidP="00312605">
      <w:pPr>
        <w:numPr>
          <w:ilvl w:val="0"/>
          <w:numId w:val="3"/>
        </w:numPr>
        <w:autoSpaceDE w:val="0"/>
        <w:jc w:val="both"/>
        <w:rPr>
          <w:rFonts w:ascii="Arial" w:hAnsi="Arial" w:cs="Arial"/>
          <w:sz w:val="20"/>
          <w:szCs w:val="20"/>
        </w:rPr>
      </w:pPr>
      <w:r w:rsidRPr="005B6821">
        <w:rPr>
          <w:rFonts w:ascii="Arial" w:hAnsi="Arial" w:cs="Arial"/>
          <w:sz w:val="20"/>
          <w:szCs w:val="20"/>
        </w:rPr>
        <w:t xml:space="preserve">Le service est ouvert à tous, et toutes les questions sont légitimes sous réserve que leur formulation n’enfreigne pas les conventions internationales, les constitutions, lois et règlements en vigueur intégrés dans l’ordre juridique des Etats où les parties contractantes ont leur siège. </w:t>
      </w:r>
    </w:p>
    <w:p w:rsidR="00945201" w:rsidRPr="005B6821" w:rsidRDefault="00945201" w:rsidP="00312605">
      <w:pPr>
        <w:numPr>
          <w:ilvl w:val="0"/>
          <w:numId w:val="3"/>
        </w:numPr>
        <w:autoSpaceDE w:val="0"/>
        <w:jc w:val="both"/>
        <w:rPr>
          <w:rFonts w:ascii="Arial" w:hAnsi="Arial" w:cs="Arial"/>
          <w:sz w:val="20"/>
          <w:szCs w:val="20"/>
        </w:rPr>
      </w:pPr>
      <w:r w:rsidRPr="005B6821">
        <w:rPr>
          <w:rFonts w:ascii="Arial" w:hAnsi="Arial" w:cs="Arial"/>
          <w:sz w:val="20"/>
          <w:szCs w:val="20"/>
        </w:rPr>
        <w:t xml:space="preserve">La </w:t>
      </w:r>
      <w:r>
        <w:rPr>
          <w:rFonts w:ascii="Arial" w:hAnsi="Arial" w:cs="Arial"/>
          <w:sz w:val="20"/>
          <w:szCs w:val="20"/>
        </w:rPr>
        <w:t>c</w:t>
      </w:r>
      <w:r w:rsidRPr="005B6821">
        <w:rPr>
          <w:rFonts w:ascii="Arial" w:hAnsi="Arial" w:cs="Arial"/>
          <w:sz w:val="20"/>
          <w:szCs w:val="20"/>
        </w:rPr>
        <w:t xml:space="preserve">harte du réseau </w:t>
      </w:r>
      <w:r>
        <w:rPr>
          <w:rFonts w:ascii="Arial" w:hAnsi="Arial" w:cs="Arial"/>
          <w:sz w:val="20"/>
          <w:szCs w:val="20"/>
        </w:rPr>
        <w:t xml:space="preserve">francophone de réponse à distance </w:t>
      </w:r>
      <w:r w:rsidRPr="005B6821">
        <w:rPr>
          <w:rFonts w:ascii="Arial" w:hAnsi="Arial" w:cs="Arial"/>
          <w:sz w:val="20"/>
          <w:szCs w:val="20"/>
        </w:rPr>
        <w:t>doit figurer in extenso ou via un lien hypertexte sur toutes les voies d’accès au service</w:t>
      </w:r>
      <w:r>
        <w:rPr>
          <w:rFonts w:ascii="Arial" w:hAnsi="Arial" w:cs="Arial"/>
          <w:sz w:val="20"/>
          <w:szCs w:val="20"/>
        </w:rPr>
        <w:t>.</w:t>
      </w:r>
    </w:p>
    <w:p w:rsidR="00945201" w:rsidRPr="005B6821" w:rsidRDefault="00945201" w:rsidP="00312605">
      <w:pPr>
        <w:numPr>
          <w:ilvl w:val="0"/>
          <w:numId w:val="3"/>
        </w:numPr>
        <w:autoSpaceDE w:val="0"/>
        <w:jc w:val="both"/>
        <w:rPr>
          <w:rFonts w:ascii="Arial" w:hAnsi="Arial" w:cs="Arial"/>
          <w:sz w:val="20"/>
          <w:szCs w:val="20"/>
        </w:rPr>
      </w:pPr>
      <w:r w:rsidRPr="005B6821">
        <w:rPr>
          <w:rFonts w:ascii="Arial" w:hAnsi="Arial" w:cs="Arial"/>
          <w:sz w:val="20"/>
          <w:szCs w:val="20"/>
        </w:rPr>
        <w:t>Une sélection couvrant la majeure partie des questions et des réponses est archivée et consultable en accès libre sur Internet aux conditions énoncées dans l'article 6 de la présente convention.</w:t>
      </w:r>
    </w:p>
    <w:p w:rsidR="00945201" w:rsidRPr="005B6821" w:rsidRDefault="00945201" w:rsidP="00312605">
      <w:pPr>
        <w:numPr>
          <w:ilvl w:val="0"/>
          <w:numId w:val="3"/>
        </w:numPr>
        <w:autoSpaceDE w:val="0"/>
        <w:jc w:val="both"/>
        <w:rPr>
          <w:rFonts w:ascii="Arial" w:hAnsi="Arial" w:cs="Arial"/>
          <w:sz w:val="20"/>
          <w:szCs w:val="20"/>
        </w:rPr>
      </w:pPr>
      <w:r w:rsidRPr="005B6821">
        <w:rPr>
          <w:rFonts w:ascii="Arial" w:hAnsi="Arial" w:cs="Arial"/>
          <w:sz w:val="20"/>
          <w:szCs w:val="20"/>
        </w:rPr>
        <w:t>Aucune question ne sera laissée sans réponse ou sans traitement, celui-ci pouvant prendre la forme d’un refus de réponse motivé</w:t>
      </w:r>
      <w:r>
        <w:rPr>
          <w:rFonts w:ascii="Arial" w:hAnsi="Arial" w:cs="Arial"/>
          <w:sz w:val="20"/>
          <w:szCs w:val="20"/>
        </w:rPr>
        <w:t xml:space="preserve"> ou d’une demande de délai supplémentaire également motivée</w:t>
      </w:r>
      <w:r w:rsidRPr="005B6821">
        <w:rPr>
          <w:rFonts w:ascii="Arial" w:hAnsi="Arial" w:cs="Arial"/>
          <w:sz w:val="20"/>
          <w:szCs w:val="20"/>
        </w:rPr>
        <w:t xml:space="preserve">. Dans la recherche des informations demandées, les </w:t>
      </w:r>
      <w:r w:rsidRPr="00312605">
        <w:rPr>
          <w:rFonts w:ascii="Arial" w:hAnsi="Arial" w:cs="Arial"/>
          <w:b/>
          <w:bCs/>
          <w:sz w:val="20"/>
          <w:szCs w:val="20"/>
        </w:rPr>
        <w:t>Parties</w:t>
      </w:r>
      <w:r w:rsidRPr="005B6821">
        <w:rPr>
          <w:rFonts w:ascii="Arial" w:hAnsi="Arial" w:cs="Arial"/>
          <w:sz w:val="20"/>
          <w:szCs w:val="20"/>
        </w:rPr>
        <w:t xml:space="preserve"> </w:t>
      </w:r>
      <w:r>
        <w:rPr>
          <w:rFonts w:ascii="Arial" w:hAnsi="Arial" w:cs="Arial"/>
          <w:sz w:val="20"/>
          <w:szCs w:val="20"/>
        </w:rPr>
        <w:t xml:space="preserve">à la présente convention </w:t>
      </w:r>
      <w:r w:rsidRPr="005B6821">
        <w:rPr>
          <w:rFonts w:ascii="Arial" w:hAnsi="Arial" w:cs="Arial"/>
          <w:sz w:val="20"/>
          <w:szCs w:val="20"/>
        </w:rPr>
        <w:t xml:space="preserve">s’engagent à apporter tous les soins nécessaires à la réalisation d’un service de qualité </w:t>
      </w:r>
      <w:r>
        <w:rPr>
          <w:rFonts w:ascii="Arial" w:hAnsi="Arial" w:cs="Arial"/>
          <w:sz w:val="20"/>
          <w:szCs w:val="20"/>
        </w:rPr>
        <w:t xml:space="preserve">continu et fiable </w:t>
      </w:r>
      <w:r w:rsidRPr="005B6821">
        <w:rPr>
          <w:rFonts w:ascii="Arial" w:hAnsi="Arial" w:cs="Arial"/>
          <w:sz w:val="20"/>
          <w:szCs w:val="20"/>
        </w:rPr>
        <w:t>conformément aux usages</w:t>
      </w:r>
      <w:r>
        <w:rPr>
          <w:rFonts w:ascii="Arial" w:hAnsi="Arial" w:cs="Arial"/>
          <w:sz w:val="20"/>
          <w:szCs w:val="20"/>
        </w:rPr>
        <w:t xml:space="preserve"> et aux règles de fonctionnement définies en commun</w:t>
      </w:r>
      <w:r w:rsidRPr="005B6821">
        <w:rPr>
          <w:rFonts w:ascii="Arial" w:hAnsi="Arial" w:cs="Arial"/>
          <w:sz w:val="20"/>
          <w:szCs w:val="20"/>
        </w:rPr>
        <w:t>. Elle</w:t>
      </w:r>
      <w:r>
        <w:rPr>
          <w:rFonts w:ascii="Arial" w:hAnsi="Arial" w:cs="Arial"/>
          <w:sz w:val="20"/>
          <w:szCs w:val="20"/>
        </w:rPr>
        <w:t>s</w:t>
      </w:r>
      <w:r w:rsidRPr="005B6821">
        <w:rPr>
          <w:rFonts w:ascii="Arial" w:hAnsi="Arial" w:cs="Arial"/>
          <w:sz w:val="20"/>
          <w:szCs w:val="20"/>
        </w:rPr>
        <w:t xml:space="preserve"> sont tenues à une obligation de moyens et ne peuvent garantir l’exhaustivité des recherches effectuées</w:t>
      </w:r>
      <w:r>
        <w:rPr>
          <w:rFonts w:ascii="Arial" w:hAnsi="Arial" w:cs="Arial"/>
          <w:sz w:val="20"/>
          <w:szCs w:val="20"/>
        </w:rPr>
        <w:t xml:space="preserve">. </w:t>
      </w:r>
    </w:p>
    <w:p w:rsidR="00945201" w:rsidRPr="005B6821" w:rsidRDefault="00945201" w:rsidP="007D2C80">
      <w:pPr>
        <w:pStyle w:val="Corpsdetexte21"/>
        <w:numPr>
          <w:ilvl w:val="0"/>
          <w:numId w:val="3"/>
        </w:numPr>
        <w:rPr>
          <w:sz w:val="20"/>
          <w:szCs w:val="20"/>
        </w:rPr>
      </w:pPr>
      <w:r w:rsidRPr="00312605">
        <w:rPr>
          <w:b/>
          <w:bCs/>
          <w:sz w:val="20"/>
          <w:szCs w:val="20"/>
        </w:rPr>
        <w:t>Les Parties</w:t>
      </w:r>
      <w:r>
        <w:rPr>
          <w:b/>
          <w:bCs/>
          <w:sz w:val="20"/>
          <w:szCs w:val="20"/>
        </w:rPr>
        <w:t xml:space="preserve"> </w:t>
      </w:r>
      <w:r w:rsidRPr="00312605">
        <w:rPr>
          <w:sz w:val="20"/>
          <w:szCs w:val="20"/>
        </w:rPr>
        <w:t>à la présente convention</w:t>
      </w:r>
      <w:r w:rsidRPr="005B6821">
        <w:rPr>
          <w:sz w:val="20"/>
          <w:szCs w:val="20"/>
        </w:rPr>
        <w:t xml:space="preserve"> s’abstiennent notamment de communiquer toute information pouvant porter atteinte à la vie privée des personnes telle que notamment l’adresse du domicile des personnes physiques, ou dont la divulgation pourrait être contraire aux conventions internationales, constitutions, lois et règlements en vigueur intégrés dans l’ordre juridique des états où les parties contractantes ont leur siège</w:t>
      </w:r>
    </w:p>
    <w:p w:rsidR="00945201" w:rsidRPr="005B6821" w:rsidRDefault="00945201" w:rsidP="007D2C80">
      <w:pPr>
        <w:numPr>
          <w:ilvl w:val="0"/>
          <w:numId w:val="3"/>
        </w:numPr>
        <w:spacing w:line="240" w:lineRule="exact"/>
        <w:jc w:val="both"/>
        <w:rPr>
          <w:rFonts w:ascii="Arial" w:hAnsi="Arial" w:cs="Arial"/>
          <w:sz w:val="20"/>
          <w:szCs w:val="20"/>
        </w:rPr>
      </w:pPr>
      <w:r w:rsidRPr="005B6821">
        <w:rPr>
          <w:rFonts w:ascii="Arial" w:hAnsi="Arial" w:cs="Arial"/>
          <w:sz w:val="20"/>
          <w:szCs w:val="20"/>
        </w:rPr>
        <w:t xml:space="preserve">Les </w:t>
      </w:r>
      <w:r w:rsidRPr="00312605">
        <w:rPr>
          <w:rFonts w:ascii="Arial" w:hAnsi="Arial" w:cs="Arial"/>
          <w:b/>
          <w:bCs/>
          <w:sz w:val="20"/>
          <w:szCs w:val="20"/>
        </w:rPr>
        <w:t>Parties</w:t>
      </w:r>
      <w:r w:rsidRPr="005B6821">
        <w:rPr>
          <w:rFonts w:ascii="Arial" w:hAnsi="Arial" w:cs="Arial"/>
          <w:sz w:val="20"/>
          <w:szCs w:val="20"/>
        </w:rPr>
        <w:t xml:space="preserve"> au présent contrat ne communiquent pas de renseignements ou d’analyses commerciales ni de diagnostics médicaux ou de consultations juridiques.</w:t>
      </w:r>
    </w:p>
    <w:p w:rsidR="00945201" w:rsidRPr="005B6821" w:rsidRDefault="00945201">
      <w:pPr>
        <w:jc w:val="both"/>
        <w:rPr>
          <w:rFonts w:ascii="Arial" w:hAnsi="Arial" w:cs="Arial"/>
          <w:sz w:val="20"/>
          <w:szCs w:val="20"/>
        </w:rPr>
      </w:pPr>
    </w:p>
    <w:p w:rsidR="00945201" w:rsidRPr="005B6821" w:rsidRDefault="00945201" w:rsidP="00312605">
      <w:pPr>
        <w:pStyle w:val="Heading1"/>
        <w:pBdr>
          <w:bottom w:val="single" w:sz="4" w:space="1" w:color="auto"/>
        </w:pBdr>
        <w:rPr>
          <w:rFonts w:ascii="Arial" w:hAnsi="Arial" w:cs="Arial"/>
          <w:sz w:val="20"/>
          <w:szCs w:val="20"/>
        </w:rPr>
      </w:pPr>
      <w:r w:rsidRPr="005B6821">
        <w:rPr>
          <w:rFonts w:ascii="Arial" w:hAnsi="Arial" w:cs="Arial"/>
          <w:sz w:val="20"/>
          <w:szCs w:val="20"/>
        </w:rPr>
        <w:t>Ar</w:t>
      </w:r>
      <w:r>
        <w:rPr>
          <w:rFonts w:ascii="Arial" w:hAnsi="Arial" w:cs="Arial"/>
          <w:sz w:val="20"/>
          <w:szCs w:val="20"/>
        </w:rPr>
        <w:t xml:space="preserve">ticle 3 – </w:t>
      </w:r>
      <w:r w:rsidRPr="005B6821">
        <w:rPr>
          <w:rFonts w:ascii="Arial" w:hAnsi="Arial" w:cs="Arial"/>
          <w:sz w:val="20"/>
          <w:szCs w:val="20"/>
        </w:rPr>
        <w:t>Organisation du réseau</w:t>
      </w:r>
    </w:p>
    <w:p w:rsidR="00945201" w:rsidRPr="005B6821" w:rsidRDefault="00945201">
      <w:pPr>
        <w:pStyle w:val="Heading1"/>
        <w:rPr>
          <w:rFonts w:ascii="Arial" w:hAnsi="Arial" w:cs="Arial"/>
          <w:sz w:val="20"/>
          <w:szCs w:val="20"/>
        </w:rPr>
      </w:pPr>
    </w:p>
    <w:p w:rsidR="00945201" w:rsidRPr="005B6821" w:rsidRDefault="00945201" w:rsidP="005B6821">
      <w:pPr>
        <w:jc w:val="both"/>
        <w:rPr>
          <w:rFonts w:ascii="Arial" w:hAnsi="Arial" w:cs="Arial"/>
          <w:sz w:val="20"/>
          <w:szCs w:val="20"/>
        </w:rPr>
      </w:pPr>
      <w:r>
        <w:rPr>
          <w:rFonts w:ascii="Arial" w:hAnsi="Arial" w:cs="Arial"/>
          <w:sz w:val="20"/>
          <w:szCs w:val="20"/>
        </w:rPr>
        <w:t xml:space="preserve">3.1 </w:t>
      </w:r>
      <w:r w:rsidRPr="005B6821">
        <w:rPr>
          <w:rFonts w:ascii="Arial" w:hAnsi="Arial" w:cs="Arial"/>
          <w:sz w:val="20"/>
          <w:szCs w:val="20"/>
        </w:rPr>
        <w:t xml:space="preserve">Les parties à la présente convention s’engagent à mettre en œuvre un service de réponses à distance </w:t>
      </w:r>
      <w:r>
        <w:rPr>
          <w:rFonts w:ascii="Arial" w:hAnsi="Arial" w:cs="Arial"/>
          <w:sz w:val="20"/>
          <w:szCs w:val="20"/>
        </w:rPr>
        <w:t>dans les conditions prévues à l’article 2 de la présente convention, dans celles de</w:t>
      </w:r>
      <w:r w:rsidRPr="005B6821">
        <w:rPr>
          <w:rFonts w:ascii="Arial" w:hAnsi="Arial" w:cs="Arial"/>
          <w:sz w:val="20"/>
          <w:szCs w:val="20"/>
        </w:rPr>
        <w:t xml:space="preserve"> la </w:t>
      </w:r>
      <w:r>
        <w:rPr>
          <w:rFonts w:ascii="Arial" w:hAnsi="Arial" w:cs="Arial"/>
          <w:sz w:val="20"/>
          <w:szCs w:val="20"/>
        </w:rPr>
        <w:t>charte du réseau francophone de</w:t>
      </w:r>
      <w:r w:rsidRPr="005B6821">
        <w:rPr>
          <w:rFonts w:ascii="Arial" w:hAnsi="Arial" w:cs="Arial"/>
          <w:sz w:val="20"/>
          <w:szCs w:val="20"/>
        </w:rPr>
        <w:t xml:space="preserve"> réponses à distance. </w:t>
      </w:r>
    </w:p>
    <w:p w:rsidR="00945201" w:rsidRDefault="00945201" w:rsidP="005B6821">
      <w:pPr>
        <w:jc w:val="both"/>
        <w:rPr>
          <w:rFonts w:ascii="Arial" w:hAnsi="Arial" w:cs="Arial"/>
          <w:sz w:val="20"/>
          <w:szCs w:val="20"/>
        </w:rPr>
      </w:pPr>
    </w:p>
    <w:p w:rsidR="00945201" w:rsidRDefault="00945201" w:rsidP="005B6821">
      <w:pPr>
        <w:jc w:val="both"/>
        <w:rPr>
          <w:rFonts w:ascii="Arial" w:hAnsi="Arial" w:cs="Arial"/>
          <w:sz w:val="20"/>
          <w:szCs w:val="20"/>
        </w:rPr>
      </w:pPr>
    </w:p>
    <w:p w:rsidR="00945201" w:rsidRDefault="00945201" w:rsidP="005B6821">
      <w:pPr>
        <w:jc w:val="both"/>
        <w:rPr>
          <w:rFonts w:ascii="Arial" w:hAnsi="Arial" w:cs="Arial"/>
          <w:sz w:val="20"/>
          <w:szCs w:val="20"/>
        </w:rPr>
      </w:pPr>
      <w:r>
        <w:rPr>
          <w:rFonts w:ascii="Arial" w:hAnsi="Arial" w:cs="Arial"/>
          <w:sz w:val="20"/>
          <w:szCs w:val="20"/>
        </w:rPr>
        <w:t xml:space="preserve">3.2 La </w:t>
      </w:r>
      <w:r w:rsidRPr="00B91646">
        <w:rPr>
          <w:rFonts w:ascii="Arial" w:hAnsi="Arial" w:cs="Arial"/>
          <w:b/>
          <w:bCs/>
          <w:sz w:val="20"/>
          <w:szCs w:val="20"/>
        </w:rPr>
        <w:t>Bp</w:t>
      </w:r>
      <w:r w:rsidRPr="00945201">
        <w:rPr>
          <w:rFonts w:ascii="Arial" w:hAnsi="Arial" w:cs="Arial"/>
          <w:b/>
          <w:bCs/>
          <w:sz w:val="20"/>
          <w:szCs w:val="20"/>
          <w:rPrChange w:id="0" w:author="bpi" w:date="2015-06-02T09:55:00Z">
            <w:rPr>
              <w:rFonts w:ascii="Arial" w:hAnsi="Arial" w:cs="Arial"/>
              <w:sz w:val="20"/>
              <w:szCs w:val="20"/>
            </w:rPr>
          </w:rPrChange>
        </w:rPr>
        <w:t>i</w:t>
      </w:r>
      <w:r>
        <w:rPr>
          <w:rFonts w:ascii="Arial" w:hAnsi="Arial" w:cs="Arial"/>
          <w:sz w:val="20"/>
          <w:szCs w:val="20"/>
        </w:rPr>
        <w:t xml:space="preserve"> traite les questions qui lui sont attribuées mais elle redistribue également les questions arrivées sur le site collectif du réseau.</w:t>
      </w:r>
    </w:p>
    <w:p w:rsidR="00945201" w:rsidRDefault="00945201" w:rsidP="005B6821">
      <w:pPr>
        <w:jc w:val="both"/>
        <w:rPr>
          <w:rFonts w:ascii="Arial" w:hAnsi="Arial" w:cs="Arial"/>
          <w:sz w:val="20"/>
          <w:szCs w:val="20"/>
        </w:rPr>
      </w:pPr>
    </w:p>
    <w:p w:rsidR="00945201" w:rsidRDefault="00945201" w:rsidP="001875DA">
      <w:pPr>
        <w:tabs>
          <w:tab w:val="left" w:pos="555"/>
          <w:tab w:val="left" w:pos="720"/>
        </w:tabs>
        <w:jc w:val="both"/>
        <w:rPr>
          <w:rFonts w:ascii="Arial" w:hAnsi="Arial" w:cs="Arial"/>
          <w:sz w:val="20"/>
          <w:szCs w:val="20"/>
        </w:rPr>
      </w:pPr>
      <w:r>
        <w:rPr>
          <w:rFonts w:ascii="Arial" w:hAnsi="Arial" w:cs="Arial"/>
          <w:sz w:val="20"/>
          <w:szCs w:val="20"/>
        </w:rPr>
        <w:t>Pour</w:t>
      </w:r>
      <w:r w:rsidRPr="00E562CD">
        <w:rPr>
          <w:rFonts w:ascii="Arial" w:hAnsi="Arial" w:cs="Arial"/>
          <w:sz w:val="20"/>
          <w:szCs w:val="20"/>
        </w:rPr>
        <w:t xml:space="preserve"> des facilité</w:t>
      </w:r>
      <w:r>
        <w:rPr>
          <w:rFonts w:ascii="Arial" w:hAnsi="Arial" w:cs="Arial"/>
          <w:sz w:val="20"/>
          <w:szCs w:val="20"/>
        </w:rPr>
        <w:t>s</w:t>
      </w:r>
      <w:r w:rsidRPr="00E562CD">
        <w:rPr>
          <w:rFonts w:ascii="Arial" w:hAnsi="Arial" w:cs="Arial"/>
          <w:sz w:val="20"/>
          <w:szCs w:val="20"/>
        </w:rPr>
        <w:t xml:space="preserve"> de gestion, il est convenu que la</w:t>
      </w:r>
      <w:r w:rsidRPr="001C4473">
        <w:rPr>
          <w:rFonts w:ascii="Arial" w:hAnsi="Arial" w:cs="Arial"/>
          <w:b/>
          <w:bCs/>
          <w:sz w:val="20"/>
          <w:szCs w:val="20"/>
        </w:rPr>
        <w:t xml:space="preserve"> Bpi</w:t>
      </w:r>
      <w:r w:rsidRPr="00E562CD">
        <w:rPr>
          <w:rFonts w:ascii="Arial" w:hAnsi="Arial" w:cs="Arial"/>
          <w:sz w:val="20"/>
          <w:szCs w:val="20"/>
        </w:rPr>
        <w:t xml:space="preserve"> établit un instrument contractuel bilatéral avec chacun</w:t>
      </w:r>
      <w:r>
        <w:rPr>
          <w:rFonts w:ascii="Arial" w:hAnsi="Arial" w:cs="Arial"/>
          <w:sz w:val="20"/>
          <w:szCs w:val="20"/>
        </w:rPr>
        <w:t>e</w:t>
      </w:r>
      <w:r w:rsidRPr="00E562CD">
        <w:rPr>
          <w:rFonts w:ascii="Arial" w:hAnsi="Arial" w:cs="Arial"/>
          <w:sz w:val="20"/>
          <w:szCs w:val="20"/>
        </w:rPr>
        <w:t xml:space="preserve"> des</w:t>
      </w:r>
      <w:r>
        <w:rPr>
          <w:rFonts w:ascii="Arial" w:hAnsi="Arial" w:cs="Arial"/>
          <w:sz w:val="20"/>
          <w:szCs w:val="20"/>
        </w:rPr>
        <w:t xml:space="preserve"> collectivités publiques gérant les bibliothèques du réseau</w:t>
      </w:r>
      <w:r w:rsidRPr="00E562CD">
        <w:rPr>
          <w:rFonts w:ascii="Arial" w:hAnsi="Arial" w:cs="Arial"/>
          <w:sz w:val="20"/>
          <w:szCs w:val="20"/>
        </w:rPr>
        <w:t>.</w:t>
      </w:r>
    </w:p>
    <w:p w:rsidR="00945201" w:rsidRDefault="00945201" w:rsidP="001875DA">
      <w:pPr>
        <w:tabs>
          <w:tab w:val="left" w:pos="555"/>
          <w:tab w:val="left" w:pos="720"/>
        </w:tabs>
        <w:jc w:val="both"/>
        <w:rPr>
          <w:rFonts w:ascii="Arial" w:hAnsi="Arial" w:cs="Arial"/>
          <w:sz w:val="20"/>
          <w:szCs w:val="20"/>
        </w:rPr>
      </w:pPr>
      <w:r w:rsidRPr="005B6821">
        <w:rPr>
          <w:rFonts w:ascii="Arial" w:hAnsi="Arial" w:cs="Arial"/>
          <w:sz w:val="20"/>
          <w:szCs w:val="20"/>
        </w:rPr>
        <w:t xml:space="preserve">Toute modification de la liste des bibliothèques annexée </w:t>
      </w:r>
      <w:r>
        <w:rPr>
          <w:rFonts w:ascii="Arial" w:hAnsi="Arial" w:cs="Arial"/>
          <w:sz w:val="20"/>
          <w:szCs w:val="20"/>
        </w:rPr>
        <w:t xml:space="preserve">sans valeur contractuelle </w:t>
      </w:r>
      <w:r w:rsidRPr="005B6821">
        <w:rPr>
          <w:rFonts w:ascii="Arial" w:hAnsi="Arial" w:cs="Arial"/>
          <w:sz w:val="20"/>
          <w:szCs w:val="20"/>
        </w:rPr>
        <w:t xml:space="preserve">donnera lieu à </w:t>
      </w:r>
      <w:r>
        <w:rPr>
          <w:rFonts w:ascii="Arial" w:hAnsi="Arial" w:cs="Arial"/>
          <w:sz w:val="20"/>
          <w:szCs w:val="20"/>
        </w:rPr>
        <w:t xml:space="preserve">une information préalable par </w:t>
      </w:r>
      <w:r w:rsidRPr="001C4473">
        <w:rPr>
          <w:rFonts w:ascii="Arial" w:hAnsi="Arial" w:cs="Arial"/>
          <w:b/>
          <w:bCs/>
          <w:sz w:val="20"/>
          <w:szCs w:val="20"/>
        </w:rPr>
        <w:t>la Bpi</w:t>
      </w:r>
      <w:r>
        <w:rPr>
          <w:rFonts w:ascii="Arial" w:hAnsi="Arial" w:cs="Arial"/>
          <w:sz w:val="20"/>
          <w:szCs w:val="20"/>
        </w:rPr>
        <w:t xml:space="preserve"> </w:t>
      </w:r>
      <w:r w:rsidRPr="001C4473">
        <w:rPr>
          <w:rFonts w:ascii="Arial" w:hAnsi="Arial" w:cs="Arial"/>
          <w:b/>
          <w:bCs/>
          <w:sz w:val="20"/>
          <w:szCs w:val="20"/>
        </w:rPr>
        <w:t xml:space="preserve">du cocontractant </w:t>
      </w:r>
      <w:r w:rsidRPr="00AF6B19">
        <w:rPr>
          <w:rFonts w:ascii="Arial" w:hAnsi="Arial" w:cs="Arial"/>
          <w:sz w:val="20"/>
          <w:szCs w:val="20"/>
        </w:rPr>
        <w:t>via l’envoi d’un courriel</w:t>
      </w:r>
      <w:r>
        <w:rPr>
          <w:rFonts w:ascii="Arial" w:hAnsi="Arial" w:cs="Arial"/>
          <w:sz w:val="20"/>
          <w:szCs w:val="20"/>
        </w:rPr>
        <w:t xml:space="preserve">, ou d’un </w:t>
      </w:r>
      <w:r w:rsidRPr="00AF6B19">
        <w:rPr>
          <w:rFonts w:ascii="Arial" w:hAnsi="Arial" w:cs="Arial"/>
          <w:sz w:val="20"/>
          <w:szCs w:val="20"/>
        </w:rPr>
        <w:t xml:space="preserve">courrier ou notifié en recommandé avec AR. </w:t>
      </w:r>
    </w:p>
    <w:p w:rsidR="00945201" w:rsidRPr="00AF6B19" w:rsidRDefault="00945201" w:rsidP="001875DA">
      <w:pPr>
        <w:tabs>
          <w:tab w:val="left" w:pos="555"/>
          <w:tab w:val="left" w:pos="720"/>
        </w:tabs>
        <w:jc w:val="both"/>
        <w:rPr>
          <w:rFonts w:ascii="Arial" w:hAnsi="Arial" w:cs="Arial"/>
          <w:sz w:val="20"/>
          <w:szCs w:val="20"/>
        </w:rPr>
      </w:pPr>
    </w:p>
    <w:p w:rsidR="00945201" w:rsidRPr="005B6821" w:rsidRDefault="00945201" w:rsidP="001875DA">
      <w:pPr>
        <w:tabs>
          <w:tab w:val="left" w:pos="555"/>
          <w:tab w:val="left" w:pos="720"/>
        </w:tabs>
        <w:jc w:val="both"/>
        <w:rPr>
          <w:rFonts w:ascii="Arial" w:hAnsi="Arial" w:cs="Arial"/>
          <w:sz w:val="20"/>
          <w:szCs w:val="20"/>
        </w:rPr>
      </w:pPr>
      <w:r w:rsidRPr="00AF6B19">
        <w:rPr>
          <w:rFonts w:ascii="Arial" w:hAnsi="Arial" w:cs="Arial"/>
          <w:sz w:val="20"/>
          <w:szCs w:val="20"/>
        </w:rPr>
        <w:t>Da</w:t>
      </w:r>
      <w:r>
        <w:rPr>
          <w:rFonts w:ascii="Arial" w:hAnsi="Arial" w:cs="Arial"/>
          <w:sz w:val="20"/>
          <w:szCs w:val="20"/>
        </w:rPr>
        <w:t xml:space="preserve">ns le silence du </w:t>
      </w:r>
      <w:r w:rsidRPr="001C4473">
        <w:rPr>
          <w:rFonts w:ascii="Arial" w:hAnsi="Arial" w:cs="Arial"/>
          <w:b/>
          <w:bCs/>
          <w:sz w:val="20"/>
          <w:szCs w:val="20"/>
        </w:rPr>
        <w:t xml:space="preserve">cocontractant </w:t>
      </w:r>
      <w:r>
        <w:rPr>
          <w:rFonts w:ascii="Arial" w:hAnsi="Arial" w:cs="Arial"/>
          <w:sz w:val="20"/>
          <w:szCs w:val="20"/>
        </w:rPr>
        <w:t xml:space="preserve">pendant 30 jours civils à compter de la notification par la </w:t>
      </w:r>
      <w:r w:rsidRPr="001C4473">
        <w:rPr>
          <w:rFonts w:ascii="Arial" w:hAnsi="Arial" w:cs="Arial"/>
          <w:b/>
          <w:bCs/>
          <w:sz w:val="20"/>
          <w:szCs w:val="20"/>
        </w:rPr>
        <w:t>Bpi</w:t>
      </w:r>
      <w:r>
        <w:rPr>
          <w:rFonts w:ascii="Arial" w:hAnsi="Arial" w:cs="Arial"/>
          <w:sz w:val="20"/>
          <w:szCs w:val="20"/>
        </w:rPr>
        <w:t xml:space="preserve">, celui-ci est réputé avoir considéré que cette modification est sans incidence sur son engagement contractuel. Si </w:t>
      </w:r>
      <w:r w:rsidRPr="001C4473">
        <w:rPr>
          <w:rFonts w:ascii="Arial" w:hAnsi="Arial" w:cs="Arial"/>
          <w:b/>
          <w:bCs/>
          <w:sz w:val="20"/>
          <w:szCs w:val="20"/>
        </w:rPr>
        <w:t>le cocontractant</w:t>
      </w:r>
      <w:r>
        <w:rPr>
          <w:rFonts w:ascii="Arial" w:hAnsi="Arial" w:cs="Arial"/>
          <w:sz w:val="20"/>
          <w:szCs w:val="20"/>
        </w:rPr>
        <w:t xml:space="preserve"> n’accepte pas cette modification, il dispose de la faculté de résilier la présente convention, pendant ce délai de trente jours, sans indemnité pour ce motif via l’envoi d’une lettre recommandée avec AR. </w:t>
      </w:r>
    </w:p>
    <w:p w:rsidR="00945201" w:rsidRDefault="00945201" w:rsidP="005B6821">
      <w:pPr>
        <w:jc w:val="both"/>
        <w:rPr>
          <w:rFonts w:ascii="Arial" w:hAnsi="Arial" w:cs="Arial"/>
          <w:sz w:val="20"/>
          <w:szCs w:val="20"/>
        </w:rPr>
      </w:pPr>
    </w:p>
    <w:p w:rsidR="00945201" w:rsidRDefault="00945201" w:rsidP="00C51F8C">
      <w:pPr>
        <w:jc w:val="both"/>
        <w:rPr>
          <w:rFonts w:ascii="Arial" w:hAnsi="Arial" w:cs="Arial"/>
          <w:sz w:val="20"/>
          <w:szCs w:val="20"/>
        </w:rPr>
      </w:pPr>
      <w:r>
        <w:rPr>
          <w:rFonts w:ascii="Arial" w:hAnsi="Arial" w:cs="Arial"/>
          <w:sz w:val="20"/>
          <w:szCs w:val="20"/>
        </w:rPr>
        <w:t>3.</w:t>
      </w:r>
      <w:r w:rsidDel="00EF4AF7">
        <w:rPr>
          <w:rFonts w:ascii="Arial" w:hAnsi="Arial" w:cs="Arial"/>
          <w:sz w:val="20"/>
          <w:szCs w:val="20"/>
        </w:rPr>
        <w:t xml:space="preserve"> </w:t>
      </w:r>
      <w:r>
        <w:rPr>
          <w:rFonts w:ascii="Arial" w:hAnsi="Arial" w:cs="Arial"/>
          <w:sz w:val="20"/>
          <w:szCs w:val="20"/>
        </w:rPr>
        <w:t>3 La Bpi a défini les conditions de fonctionnement du réseau Eurêkoi spécifiques aux collectivités publiques françaises. Pour des nécessités de service, la Bpi a la faculté de modifier unilatéralement lesdites conditions. Elle s’assure du respect des conditions de fonctionnement du réseau Eurêkoi spécifiques aux collectivités publiques françaises.</w:t>
      </w:r>
    </w:p>
    <w:p w:rsidR="00945201" w:rsidRDefault="00945201" w:rsidP="00C51F8C">
      <w:pPr>
        <w:jc w:val="both"/>
        <w:rPr>
          <w:rFonts w:ascii="Arial" w:hAnsi="Arial" w:cs="Arial"/>
          <w:sz w:val="20"/>
          <w:szCs w:val="20"/>
        </w:rPr>
      </w:pPr>
    </w:p>
    <w:p w:rsidR="00945201" w:rsidRDefault="00945201" w:rsidP="00C51F8C">
      <w:pPr>
        <w:jc w:val="both"/>
        <w:rPr>
          <w:rFonts w:ascii="Arial" w:hAnsi="Arial" w:cs="Arial"/>
          <w:sz w:val="20"/>
          <w:szCs w:val="20"/>
        </w:rPr>
      </w:pPr>
      <w:r>
        <w:rPr>
          <w:rFonts w:ascii="Arial" w:hAnsi="Arial" w:cs="Arial"/>
          <w:sz w:val="20"/>
          <w:szCs w:val="20"/>
        </w:rPr>
        <w:t>Dans le cadre d’une obligation de moyen, la Bpi s’engage à maintenir un site spécifique au réseau (</w:t>
      </w:r>
      <w:r>
        <w:fldChar w:fldCharType="begin"/>
      </w:r>
      <w:r>
        <w:instrText>HYPERLINK "http://www.eurekoi.org"</w:instrText>
      </w:r>
      <w:r>
        <w:fldChar w:fldCharType="separate"/>
      </w:r>
      <w:r w:rsidRPr="001D1673">
        <w:rPr>
          <w:rStyle w:val="Hyperlink"/>
          <w:rFonts w:ascii="Arial" w:hAnsi="Arial" w:cs="Arial"/>
          <w:sz w:val="20"/>
          <w:szCs w:val="20"/>
        </w:rPr>
        <w:t>www.eurekoi.org</w:t>
      </w:r>
      <w:r>
        <w:fldChar w:fldCharType="end"/>
      </w:r>
      <w:r>
        <w:rPr>
          <w:rFonts w:ascii="Arial" w:hAnsi="Arial" w:cs="Arial"/>
          <w:sz w:val="20"/>
          <w:szCs w:val="20"/>
        </w:rPr>
        <w:t>), ainsi qu’un outil de traitement des questions et des réponses et à former le cocontractant sur les évolutions techniques et éditoriales.</w:t>
      </w:r>
    </w:p>
    <w:p w:rsidR="00945201" w:rsidRDefault="00945201" w:rsidP="005B6821">
      <w:pPr>
        <w:jc w:val="both"/>
        <w:rPr>
          <w:rFonts w:ascii="Arial" w:hAnsi="Arial" w:cs="Arial"/>
          <w:sz w:val="20"/>
          <w:szCs w:val="20"/>
        </w:rPr>
      </w:pPr>
    </w:p>
    <w:p w:rsidR="00945201" w:rsidRDefault="00945201" w:rsidP="00C51F8C">
      <w:pPr>
        <w:jc w:val="both"/>
        <w:rPr>
          <w:rFonts w:ascii="Arial" w:hAnsi="Arial" w:cs="Arial"/>
          <w:sz w:val="20"/>
          <w:szCs w:val="20"/>
        </w:rPr>
      </w:pPr>
      <w:r>
        <w:rPr>
          <w:rFonts w:ascii="Arial" w:hAnsi="Arial" w:cs="Arial"/>
          <w:sz w:val="20"/>
          <w:szCs w:val="20"/>
        </w:rPr>
        <w:t>La Bpi gère également la base de connaissance du réseau qui a vocation à archiver les questions les plus pertinentes afin d’offrir au public une vision précise du service (art. 6 de la présente convention).</w:t>
      </w:r>
    </w:p>
    <w:p w:rsidR="00945201" w:rsidRDefault="00945201" w:rsidP="005B6821">
      <w:pPr>
        <w:jc w:val="both"/>
        <w:rPr>
          <w:rFonts w:ascii="Arial" w:hAnsi="Arial" w:cs="Arial"/>
          <w:sz w:val="20"/>
          <w:szCs w:val="20"/>
        </w:rPr>
      </w:pPr>
    </w:p>
    <w:p w:rsidR="00945201" w:rsidRDefault="00945201" w:rsidP="005B6821">
      <w:pPr>
        <w:jc w:val="both"/>
        <w:rPr>
          <w:rFonts w:ascii="Arial" w:hAnsi="Arial" w:cs="Arial"/>
          <w:sz w:val="20"/>
          <w:szCs w:val="20"/>
        </w:rPr>
      </w:pPr>
      <w:r>
        <w:rPr>
          <w:rFonts w:ascii="Arial" w:hAnsi="Arial" w:cs="Arial"/>
          <w:sz w:val="20"/>
          <w:szCs w:val="20"/>
        </w:rPr>
        <w:t>3.4 Enfin, La Bpi met en œuvre les outils de communication nécessaires à l’animation de la vie du réseau, en interne (site professionnel du réseau, liste de diffusion, etc.) ou à destination du public/en externe (campagnes de communication).</w:t>
      </w:r>
    </w:p>
    <w:p w:rsidR="00945201" w:rsidRDefault="00945201" w:rsidP="005B6821">
      <w:pPr>
        <w:jc w:val="both"/>
        <w:rPr>
          <w:rFonts w:ascii="Arial" w:hAnsi="Arial" w:cs="Arial"/>
          <w:sz w:val="20"/>
          <w:szCs w:val="20"/>
        </w:rPr>
      </w:pPr>
    </w:p>
    <w:p w:rsidR="00945201" w:rsidRDefault="00945201" w:rsidP="005B6821">
      <w:pPr>
        <w:jc w:val="both"/>
        <w:rPr>
          <w:rFonts w:ascii="Arial" w:hAnsi="Arial" w:cs="Arial"/>
          <w:sz w:val="20"/>
          <w:szCs w:val="20"/>
        </w:rPr>
      </w:pPr>
      <w:r>
        <w:rPr>
          <w:rFonts w:ascii="Arial" w:hAnsi="Arial" w:cs="Arial"/>
          <w:sz w:val="20"/>
          <w:szCs w:val="20"/>
        </w:rPr>
        <w:t xml:space="preserve">3.5 </w:t>
      </w:r>
      <w:r w:rsidRPr="00A24EE0">
        <w:rPr>
          <w:rFonts w:ascii="Arial" w:hAnsi="Arial" w:cs="Arial"/>
          <w:b/>
          <w:bCs/>
          <w:sz w:val="20"/>
          <w:szCs w:val="20"/>
        </w:rPr>
        <w:t>L</w:t>
      </w:r>
      <w:r w:rsidRPr="00F22595">
        <w:rPr>
          <w:rFonts w:ascii="Arial" w:hAnsi="Arial" w:cs="Arial"/>
          <w:b/>
          <w:bCs/>
          <w:sz w:val="20"/>
          <w:szCs w:val="20"/>
        </w:rPr>
        <w:t>es Parties</w:t>
      </w:r>
      <w:r w:rsidDel="000005D3">
        <w:rPr>
          <w:rFonts w:ascii="Arial" w:hAnsi="Arial" w:cs="Arial"/>
          <w:sz w:val="20"/>
          <w:szCs w:val="20"/>
        </w:rPr>
        <w:t xml:space="preserve"> </w:t>
      </w:r>
      <w:r>
        <w:rPr>
          <w:rFonts w:ascii="Arial" w:hAnsi="Arial" w:cs="Arial"/>
          <w:sz w:val="20"/>
          <w:szCs w:val="20"/>
        </w:rPr>
        <w:t>s’engagent à participer en personne à au moins une réunion annuelle du réseau. Ces réunions visent à décider des règles de coopération, à évaluer le service, à en déterminer les objectifs et évolutions, ainsi que les axes de communication (voir article 8 : programme annuel).</w:t>
      </w:r>
    </w:p>
    <w:p w:rsidR="00945201" w:rsidRDefault="00945201" w:rsidP="005B6821">
      <w:pPr>
        <w:jc w:val="both"/>
        <w:rPr>
          <w:rFonts w:ascii="Arial" w:hAnsi="Arial" w:cs="Arial"/>
          <w:sz w:val="20"/>
          <w:szCs w:val="20"/>
        </w:rPr>
      </w:pPr>
    </w:p>
    <w:p w:rsidR="00945201" w:rsidRDefault="00945201" w:rsidP="005B6821">
      <w:pPr>
        <w:jc w:val="both"/>
        <w:rPr>
          <w:rFonts w:ascii="Arial" w:hAnsi="Arial" w:cs="Arial"/>
          <w:sz w:val="20"/>
          <w:szCs w:val="20"/>
        </w:rPr>
      </w:pPr>
      <w:r>
        <w:rPr>
          <w:rFonts w:ascii="Arial" w:hAnsi="Arial" w:cs="Arial"/>
          <w:sz w:val="20"/>
          <w:szCs w:val="20"/>
        </w:rPr>
        <w:t xml:space="preserve">3.7 Les membres du réseau valident par cette convention la </w:t>
      </w:r>
      <w:r w:rsidRPr="005B6821">
        <w:rPr>
          <w:rFonts w:ascii="Arial" w:hAnsi="Arial" w:cs="Arial"/>
          <w:sz w:val="20"/>
          <w:szCs w:val="20"/>
        </w:rPr>
        <w:t xml:space="preserve">Charte du réseau </w:t>
      </w:r>
      <w:r>
        <w:rPr>
          <w:rFonts w:ascii="Arial" w:hAnsi="Arial" w:cs="Arial"/>
          <w:sz w:val="20"/>
          <w:szCs w:val="20"/>
        </w:rPr>
        <w:t xml:space="preserve">francophone </w:t>
      </w:r>
      <w:r w:rsidRPr="005B6821">
        <w:rPr>
          <w:rFonts w:ascii="Arial" w:hAnsi="Arial" w:cs="Arial"/>
          <w:sz w:val="20"/>
          <w:szCs w:val="20"/>
        </w:rPr>
        <w:t>de réponses à distance</w:t>
      </w:r>
      <w:r>
        <w:rPr>
          <w:rFonts w:ascii="Arial" w:hAnsi="Arial" w:cs="Arial"/>
          <w:sz w:val="20"/>
          <w:szCs w:val="20"/>
        </w:rPr>
        <w:t xml:space="preserve"> annexé à la présente convention avec valeur contractuelle.</w:t>
      </w:r>
    </w:p>
    <w:p w:rsidR="00945201" w:rsidRDefault="00945201" w:rsidP="00C51F8C">
      <w:pPr>
        <w:jc w:val="both"/>
        <w:rPr>
          <w:rFonts w:ascii="Arial" w:hAnsi="Arial" w:cs="Arial"/>
          <w:sz w:val="20"/>
          <w:szCs w:val="20"/>
        </w:rPr>
      </w:pPr>
    </w:p>
    <w:p w:rsidR="00945201" w:rsidRPr="005B6821" w:rsidRDefault="00945201" w:rsidP="00A24EE0">
      <w:pPr>
        <w:pStyle w:val="Heading1"/>
        <w:pBdr>
          <w:bottom w:val="single" w:sz="4" w:space="1" w:color="auto"/>
        </w:pBdr>
        <w:rPr>
          <w:rFonts w:ascii="Arial" w:hAnsi="Arial" w:cs="Arial"/>
          <w:sz w:val="20"/>
          <w:szCs w:val="20"/>
        </w:rPr>
      </w:pPr>
      <w:r>
        <w:rPr>
          <w:rFonts w:ascii="Arial" w:hAnsi="Arial" w:cs="Arial"/>
          <w:sz w:val="20"/>
          <w:szCs w:val="20"/>
        </w:rPr>
        <w:t xml:space="preserve">Article 4 – </w:t>
      </w:r>
      <w:r w:rsidRPr="005B6821">
        <w:rPr>
          <w:rFonts w:ascii="Arial" w:hAnsi="Arial" w:cs="Arial"/>
          <w:sz w:val="20"/>
          <w:szCs w:val="20"/>
        </w:rPr>
        <w:t>Moyens pour répondre</w:t>
      </w:r>
    </w:p>
    <w:p w:rsidR="00945201" w:rsidRDefault="00945201" w:rsidP="005B6821">
      <w:pPr>
        <w:jc w:val="both"/>
        <w:rPr>
          <w:rFonts w:ascii="Arial" w:hAnsi="Arial" w:cs="Arial"/>
          <w:sz w:val="20"/>
          <w:szCs w:val="20"/>
        </w:rPr>
      </w:pPr>
      <w:r>
        <w:rPr>
          <w:rFonts w:ascii="Arial" w:hAnsi="Arial" w:cs="Arial"/>
          <w:sz w:val="20"/>
          <w:szCs w:val="20"/>
        </w:rPr>
        <w:t xml:space="preserve">4.1 </w:t>
      </w:r>
      <w:r w:rsidRPr="005B6821">
        <w:rPr>
          <w:rFonts w:ascii="Arial" w:hAnsi="Arial" w:cs="Arial"/>
          <w:sz w:val="20"/>
          <w:szCs w:val="20"/>
        </w:rPr>
        <w:t xml:space="preserve">Chaque partenaire </w:t>
      </w:r>
      <w:r>
        <w:rPr>
          <w:rFonts w:ascii="Arial" w:hAnsi="Arial" w:cs="Arial"/>
          <w:sz w:val="20"/>
          <w:szCs w:val="20"/>
        </w:rPr>
        <w:t>du réseau français utilise les moyens numériques mis en œuvre par la Bibliothèque publique d’information (</w:t>
      </w:r>
      <w:r w:rsidRPr="00A24EE0">
        <w:rPr>
          <w:rFonts w:ascii="Arial" w:hAnsi="Arial" w:cs="Arial"/>
          <w:b/>
          <w:bCs/>
          <w:sz w:val="20"/>
          <w:szCs w:val="20"/>
        </w:rPr>
        <w:t>Bp</w:t>
      </w:r>
      <w:r>
        <w:rPr>
          <w:rFonts w:ascii="Arial" w:hAnsi="Arial" w:cs="Arial"/>
          <w:b/>
          <w:bCs/>
          <w:sz w:val="20"/>
          <w:szCs w:val="20"/>
        </w:rPr>
        <w:t>i</w:t>
      </w:r>
      <w:r>
        <w:rPr>
          <w:rFonts w:ascii="Arial" w:hAnsi="Arial" w:cs="Arial"/>
          <w:sz w:val="20"/>
          <w:szCs w:val="20"/>
        </w:rPr>
        <w:t>), dans le respect de la charte graphique du réseau.</w:t>
      </w:r>
      <w:r w:rsidRPr="005B6821">
        <w:rPr>
          <w:rFonts w:ascii="Arial" w:hAnsi="Arial" w:cs="Arial"/>
          <w:sz w:val="20"/>
          <w:szCs w:val="20"/>
        </w:rPr>
        <w:t xml:space="preserve"> </w:t>
      </w:r>
    </w:p>
    <w:p w:rsidR="00945201" w:rsidRDefault="00945201" w:rsidP="005E7A62">
      <w:pPr>
        <w:tabs>
          <w:tab w:val="left" w:pos="7035"/>
        </w:tabs>
        <w:jc w:val="both"/>
        <w:rPr>
          <w:rFonts w:ascii="Arial" w:hAnsi="Arial" w:cs="Arial"/>
          <w:sz w:val="20"/>
          <w:szCs w:val="20"/>
        </w:rPr>
      </w:pPr>
      <w:r>
        <w:rPr>
          <w:rFonts w:ascii="Arial" w:hAnsi="Arial" w:cs="Arial"/>
          <w:sz w:val="20"/>
          <w:szCs w:val="20"/>
        </w:rPr>
        <w:tab/>
      </w:r>
    </w:p>
    <w:p w:rsidR="00945201" w:rsidRDefault="00945201" w:rsidP="005B6821">
      <w:pPr>
        <w:jc w:val="both"/>
        <w:rPr>
          <w:rFonts w:ascii="Arial" w:hAnsi="Arial" w:cs="Arial"/>
          <w:sz w:val="20"/>
          <w:szCs w:val="20"/>
        </w:rPr>
      </w:pPr>
      <w:r>
        <w:rPr>
          <w:rFonts w:ascii="Arial" w:hAnsi="Arial" w:cs="Arial"/>
          <w:sz w:val="20"/>
          <w:szCs w:val="20"/>
        </w:rPr>
        <w:t>4.2 Chaque partenaire du réseau s’assure que le service est toujours assuré au sein de sa structure par un ou plusieurs agents formé(s) aux outils et aux usages du réseau.</w:t>
      </w:r>
    </w:p>
    <w:p w:rsidR="00945201" w:rsidRDefault="00945201" w:rsidP="005B6821">
      <w:pPr>
        <w:jc w:val="both"/>
        <w:rPr>
          <w:rFonts w:ascii="Arial" w:hAnsi="Arial" w:cs="Arial"/>
          <w:sz w:val="20"/>
          <w:szCs w:val="20"/>
        </w:rPr>
      </w:pPr>
    </w:p>
    <w:p w:rsidR="00945201" w:rsidRDefault="00945201" w:rsidP="005B6821">
      <w:pPr>
        <w:jc w:val="both"/>
        <w:rPr>
          <w:rFonts w:ascii="Arial" w:hAnsi="Arial" w:cs="Arial"/>
          <w:sz w:val="20"/>
          <w:szCs w:val="20"/>
        </w:rPr>
      </w:pPr>
      <w:r>
        <w:rPr>
          <w:rFonts w:ascii="Arial" w:hAnsi="Arial" w:cs="Arial"/>
          <w:sz w:val="20"/>
          <w:szCs w:val="20"/>
        </w:rPr>
        <w:t xml:space="preserve">4.3 Chaque partenaire du réseau utilise l’ensemble des voies d’accès publiques au réseau défini dans les conditions de fonctionnement du réseau Eurêkoi spécifiques aux collectivités publiques françaises. </w:t>
      </w:r>
    </w:p>
    <w:p w:rsidR="00945201" w:rsidRDefault="00945201" w:rsidP="004E58A3">
      <w:pPr>
        <w:jc w:val="both"/>
        <w:rPr>
          <w:rFonts w:ascii="Arial" w:hAnsi="Arial" w:cs="Arial"/>
          <w:sz w:val="20"/>
          <w:szCs w:val="20"/>
        </w:rPr>
      </w:pPr>
    </w:p>
    <w:p w:rsidR="00945201" w:rsidRDefault="00945201" w:rsidP="004E58A3">
      <w:pPr>
        <w:jc w:val="both"/>
        <w:rPr>
          <w:rFonts w:ascii="Arial" w:hAnsi="Arial" w:cs="Arial"/>
          <w:sz w:val="20"/>
          <w:szCs w:val="20"/>
        </w:rPr>
      </w:pPr>
      <w:r>
        <w:rPr>
          <w:rFonts w:ascii="Arial" w:hAnsi="Arial" w:cs="Arial"/>
          <w:sz w:val="20"/>
          <w:szCs w:val="20"/>
        </w:rPr>
        <w:t>Chaque partenaire du réseau s’assure que le service est toujours assuré au sein de sa structure par un ou plusieurs agents formé(s) aux outils et aux usages du réseau.</w:t>
      </w:r>
    </w:p>
    <w:p w:rsidR="00945201" w:rsidRDefault="00945201" w:rsidP="004E58A3">
      <w:pPr>
        <w:jc w:val="both"/>
        <w:rPr>
          <w:rFonts w:ascii="Arial" w:hAnsi="Arial" w:cs="Arial"/>
          <w:sz w:val="20"/>
          <w:szCs w:val="20"/>
        </w:rPr>
      </w:pPr>
    </w:p>
    <w:p w:rsidR="00945201" w:rsidRPr="005B6821" w:rsidRDefault="00945201" w:rsidP="00A24EE0">
      <w:pPr>
        <w:pStyle w:val="Heading1"/>
        <w:pBdr>
          <w:bottom w:val="single" w:sz="4" w:space="1" w:color="auto"/>
        </w:pBdr>
        <w:rPr>
          <w:rFonts w:ascii="Arial" w:hAnsi="Arial" w:cs="Arial"/>
          <w:sz w:val="20"/>
          <w:szCs w:val="20"/>
        </w:rPr>
      </w:pPr>
      <w:r>
        <w:rPr>
          <w:rFonts w:ascii="Arial" w:hAnsi="Arial" w:cs="Arial"/>
          <w:sz w:val="20"/>
          <w:szCs w:val="20"/>
        </w:rPr>
        <w:t xml:space="preserve">Article 5 – </w:t>
      </w:r>
      <w:r w:rsidRPr="005B6821">
        <w:rPr>
          <w:rFonts w:ascii="Arial" w:hAnsi="Arial" w:cs="Arial"/>
          <w:sz w:val="20"/>
          <w:szCs w:val="20"/>
        </w:rPr>
        <w:t>Mutualisation des compétences</w:t>
      </w:r>
    </w:p>
    <w:p w:rsidR="00945201" w:rsidRPr="005B6821" w:rsidRDefault="00945201">
      <w:pPr>
        <w:rPr>
          <w:rFonts w:ascii="Arial" w:hAnsi="Arial" w:cs="Arial"/>
          <w:sz w:val="20"/>
          <w:szCs w:val="20"/>
        </w:rPr>
      </w:pPr>
    </w:p>
    <w:p w:rsidR="00945201" w:rsidRPr="005B6821" w:rsidRDefault="00945201" w:rsidP="005B6821">
      <w:pPr>
        <w:jc w:val="both"/>
        <w:rPr>
          <w:rFonts w:ascii="Arial" w:hAnsi="Arial" w:cs="Arial"/>
          <w:sz w:val="20"/>
          <w:szCs w:val="20"/>
        </w:rPr>
      </w:pPr>
      <w:r w:rsidRPr="005B6821">
        <w:rPr>
          <w:rFonts w:ascii="Arial" w:hAnsi="Arial" w:cs="Arial"/>
          <w:sz w:val="20"/>
          <w:szCs w:val="20"/>
        </w:rPr>
        <w:t xml:space="preserve">Les </w:t>
      </w:r>
      <w:r w:rsidRPr="00A24EE0">
        <w:rPr>
          <w:rFonts w:ascii="Arial" w:hAnsi="Arial" w:cs="Arial"/>
          <w:b/>
          <w:bCs/>
          <w:sz w:val="20"/>
          <w:szCs w:val="20"/>
        </w:rPr>
        <w:t>Parties</w:t>
      </w:r>
      <w:r w:rsidRPr="005B6821">
        <w:rPr>
          <w:rFonts w:ascii="Arial" w:hAnsi="Arial" w:cs="Arial"/>
          <w:sz w:val="20"/>
          <w:szCs w:val="20"/>
        </w:rPr>
        <w:t xml:space="preserve"> s’engagent à partager </w:t>
      </w:r>
      <w:r>
        <w:rPr>
          <w:rFonts w:ascii="Arial" w:hAnsi="Arial" w:cs="Arial"/>
          <w:sz w:val="20"/>
          <w:szCs w:val="20"/>
        </w:rPr>
        <w:t xml:space="preserve">régulièrement </w:t>
      </w:r>
      <w:r w:rsidRPr="005B6821">
        <w:rPr>
          <w:rFonts w:ascii="Arial" w:hAnsi="Arial" w:cs="Arial"/>
          <w:sz w:val="20"/>
          <w:szCs w:val="20"/>
        </w:rPr>
        <w:t>des compétences relatives au savoir-répondre et au savoir-trouver</w:t>
      </w:r>
      <w:r>
        <w:rPr>
          <w:rFonts w:ascii="Arial" w:hAnsi="Arial" w:cs="Arial"/>
          <w:sz w:val="20"/>
          <w:szCs w:val="20"/>
        </w:rPr>
        <w:t xml:space="preserve"> pour permettre au réseau de s’enrichir et faciliter les délais et qualités des réponses</w:t>
      </w:r>
      <w:r w:rsidRPr="005B6821">
        <w:rPr>
          <w:rFonts w:ascii="Arial" w:hAnsi="Arial" w:cs="Arial"/>
          <w:sz w:val="20"/>
          <w:szCs w:val="20"/>
        </w:rPr>
        <w:t>.</w:t>
      </w:r>
    </w:p>
    <w:p w:rsidR="00945201" w:rsidRPr="005B6821" w:rsidRDefault="00945201" w:rsidP="005B6821">
      <w:pPr>
        <w:jc w:val="both"/>
        <w:rPr>
          <w:rFonts w:ascii="Arial" w:hAnsi="Arial" w:cs="Arial"/>
          <w:sz w:val="20"/>
          <w:szCs w:val="20"/>
        </w:rPr>
      </w:pPr>
    </w:p>
    <w:p w:rsidR="00945201" w:rsidRPr="005B6821" w:rsidRDefault="00945201" w:rsidP="00A24EE0">
      <w:pPr>
        <w:pStyle w:val="Heading1"/>
        <w:pBdr>
          <w:bottom w:val="single" w:sz="4" w:space="1" w:color="auto"/>
        </w:pBdr>
        <w:rPr>
          <w:rFonts w:ascii="Arial" w:hAnsi="Arial" w:cs="Arial"/>
          <w:sz w:val="20"/>
          <w:szCs w:val="20"/>
        </w:rPr>
      </w:pPr>
      <w:r>
        <w:rPr>
          <w:rFonts w:ascii="Arial" w:hAnsi="Arial" w:cs="Arial"/>
          <w:sz w:val="20"/>
          <w:szCs w:val="20"/>
        </w:rPr>
        <w:t xml:space="preserve">Article 6 – </w:t>
      </w:r>
      <w:r w:rsidRPr="005B6821">
        <w:rPr>
          <w:rFonts w:ascii="Arial" w:hAnsi="Arial" w:cs="Arial"/>
          <w:sz w:val="20"/>
          <w:szCs w:val="20"/>
        </w:rPr>
        <w:t>Mutualisation des archives des questions-réponses</w:t>
      </w:r>
    </w:p>
    <w:p w:rsidR="00945201" w:rsidRPr="005B6821" w:rsidRDefault="00945201" w:rsidP="005B6821">
      <w:pPr>
        <w:jc w:val="both"/>
        <w:rPr>
          <w:rFonts w:ascii="Arial" w:hAnsi="Arial" w:cs="Arial"/>
          <w:sz w:val="20"/>
          <w:szCs w:val="20"/>
        </w:rPr>
      </w:pPr>
    </w:p>
    <w:p w:rsidR="00945201" w:rsidRDefault="00945201" w:rsidP="005B6821">
      <w:pPr>
        <w:jc w:val="both"/>
        <w:rPr>
          <w:rFonts w:ascii="Arial" w:hAnsi="Arial" w:cs="Arial"/>
          <w:sz w:val="20"/>
          <w:szCs w:val="20"/>
        </w:rPr>
      </w:pPr>
      <w:r w:rsidRPr="005B6821">
        <w:rPr>
          <w:rFonts w:ascii="Arial" w:hAnsi="Arial" w:cs="Arial"/>
          <w:sz w:val="20"/>
          <w:szCs w:val="20"/>
        </w:rPr>
        <w:t xml:space="preserve">Les </w:t>
      </w:r>
      <w:r w:rsidRPr="00A24EE0">
        <w:rPr>
          <w:rFonts w:ascii="Arial" w:hAnsi="Arial" w:cs="Arial"/>
          <w:b/>
          <w:bCs/>
          <w:sz w:val="20"/>
          <w:szCs w:val="20"/>
        </w:rPr>
        <w:t>Parties</w:t>
      </w:r>
      <w:r w:rsidRPr="005B6821">
        <w:rPr>
          <w:rFonts w:ascii="Arial" w:hAnsi="Arial" w:cs="Arial"/>
          <w:sz w:val="20"/>
          <w:szCs w:val="20"/>
        </w:rPr>
        <w:t xml:space="preserve"> s’engagent à stocker et à </w:t>
      </w:r>
      <w:r>
        <w:rPr>
          <w:rFonts w:ascii="Arial" w:hAnsi="Arial" w:cs="Arial"/>
          <w:sz w:val="20"/>
          <w:szCs w:val="20"/>
        </w:rPr>
        <w:t>alimenter régulièrement dans le respect des procédures élaborées en commun par elles, une base</w:t>
      </w:r>
      <w:r w:rsidRPr="005B6821">
        <w:rPr>
          <w:rFonts w:ascii="Arial" w:hAnsi="Arial" w:cs="Arial"/>
          <w:sz w:val="20"/>
          <w:szCs w:val="20"/>
        </w:rPr>
        <w:t xml:space="preserve"> </w:t>
      </w:r>
      <w:r>
        <w:rPr>
          <w:rFonts w:ascii="Arial" w:hAnsi="Arial" w:cs="Arial"/>
          <w:sz w:val="20"/>
          <w:szCs w:val="20"/>
        </w:rPr>
        <w:t xml:space="preserve">de données constituant </w:t>
      </w:r>
      <w:r w:rsidRPr="005B6821">
        <w:rPr>
          <w:rFonts w:ascii="Arial" w:hAnsi="Arial" w:cs="Arial"/>
          <w:sz w:val="20"/>
          <w:szCs w:val="20"/>
        </w:rPr>
        <w:t xml:space="preserve">une sélection significative (la plus riche possible) des </w:t>
      </w:r>
      <w:r w:rsidRPr="00A24EE0">
        <w:rPr>
          <w:rFonts w:ascii="Arial" w:hAnsi="Arial" w:cs="Arial"/>
          <w:sz w:val="20"/>
          <w:szCs w:val="20"/>
          <w:u w:val="single"/>
        </w:rPr>
        <w:t>archives anonymisées</w:t>
      </w:r>
      <w:r w:rsidRPr="005B6821">
        <w:rPr>
          <w:rFonts w:ascii="Arial" w:hAnsi="Arial" w:cs="Arial"/>
          <w:sz w:val="20"/>
          <w:szCs w:val="20"/>
        </w:rPr>
        <w:t xml:space="preserve"> comportant les questions, les réponses et toutes métadonnées associées dans un format interopérable conforme aux standards internationaux. </w:t>
      </w:r>
    </w:p>
    <w:p w:rsidR="00945201" w:rsidRDefault="00945201" w:rsidP="005B6821">
      <w:pPr>
        <w:jc w:val="both"/>
        <w:rPr>
          <w:rFonts w:ascii="Arial" w:hAnsi="Arial" w:cs="Arial"/>
          <w:sz w:val="20"/>
          <w:szCs w:val="20"/>
        </w:rPr>
      </w:pPr>
      <w:r w:rsidRPr="005B6821">
        <w:rPr>
          <w:rFonts w:ascii="Arial" w:hAnsi="Arial" w:cs="Arial"/>
          <w:sz w:val="20"/>
          <w:szCs w:val="20"/>
        </w:rPr>
        <w:t xml:space="preserve">Ces données doivent être en accès libre sur internet, elles sont placées sous licence Creative Commons 4.0 Attribution – Non commercial – Partage à l’identique (cc by-nc-sa) au nom de chacune des </w:t>
      </w:r>
      <w:r w:rsidRPr="00A24EE0">
        <w:rPr>
          <w:rFonts w:ascii="Arial" w:hAnsi="Arial" w:cs="Arial"/>
          <w:b/>
          <w:bCs/>
          <w:sz w:val="20"/>
          <w:szCs w:val="20"/>
        </w:rPr>
        <w:t xml:space="preserve">Parties </w:t>
      </w:r>
      <w:r w:rsidRPr="005B6821">
        <w:rPr>
          <w:rFonts w:ascii="Arial" w:hAnsi="Arial" w:cs="Arial"/>
          <w:sz w:val="20"/>
          <w:szCs w:val="20"/>
        </w:rPr>
        <w:t>à la présente convention.</w:t>
      </w:r>
    </w:p>
    <w:p w:rsidR="00945201" w:rsidRDefault="00945201" w:rsidP="005B6821">
      <w:pPr>
        <w:jc w:val="both"/>
        <w:rPr>
          <w:rFonts w:ascii="Arial" w:hAnsi="Arial" w:cs="Arial"/>
          <w:sz w:val="20"/>
          <w:szCs w:val="20"/>
        </w:rPr>
      </w:pPr>
    </w:p>
    <w:p w:rsidR="00945201" w:rsidRPr="005B6821" w:rsidRDefault="00945201" w:rsidP="00A24EE0">
      <w:pPr>
        <w:pStyle w:val="Heading1"/>
        <w:pBdr>
          <w:bottom w:val="single" w:sz="4" w:space="1" w:color="auto"/>
        </w:pBdr>
        <w:rPr>
          <w:rFonts w:ascii="Arial" w:hAnsi="Arial" w:cs="Arial"/>
          <w:sz w:val="20"/>
          <w:szCs w:val="20"/>
        </w:rPr>
      </w:pPr>
      <w:r w:rsidRPr="005B6821">
        <w:rPr>
          <w:rFonts w:ascii="Arial" w:hAnsi="Arial" w:cs="Arial"/>
          <w:sz w:val="20"/>
          <w:szCs w:val="20"/>
        </w:rPr>
        <w:t>Article 7 – Communication</w:t>
      </w:r>
    </w:p>
    <w:p w:rsidR="00945201" w:rsidRPr="005B6821" w:rsidRDefault="00945201">
      <w:pPr>
        <w:jc w:val="both"/>
        <w:rPr>
          <w:rFonts w:ascii="Arial" w:hAnsi="Arial" w:cs="Arial"/>
          <w:sz w:val="20"/>
          <w:szCs w:val="20"/>
        </w:rPr>
      </w:pPr>
    </w:p>
    <w:p w:rsidR="00945201" w:rsidRPr="005B6821" w:rsidRDefault="00945201">
      <w:pPr>
        <w:jc w:val="both"/>
        <w:rPr>
          <w:rFonts w:ascii="Arial" w:hAnsi="Arial" w:cs="Arial"/>
          <w:sz w:val="20"/>
          <w:szCs w:val="20"/>
        </w:rPr>
      </w:pPr>
      <w:r>
        <w:rPr>
          <w:rFonts w:ascii="Arial" w:hAnsi="Arial" w:cs="Arial"/>
          <w:sz w:val="20"/>
          <w:szCs w:val="20"/>
        </w:rPr>
        <w:t xml:space="preserve">7.1 </w:t>
      </w:r>
      <w:r w:rsidRPr="005B6821">
        <w:rPr>
          <w:rFonts w:ascii="Arial" w:hAnsi="Arial" w:cs="Arial"/>
          <w:sz w:val="20"/>
          <w:szCs w:val="20"/>
        </w:rPr>
        <w:t xml:space="preserve">Un nom, un slogan, un logo et une </w:t>
      </w:r>
      <w:r>
        <w:rPr>
          <w:rFonts w:ascii="Arial" w:hAnsi="Arial" w:cs="Arial"/>
          <w:sz w:val="20"/>
          <w:szCs w:val="20"/>
        </w:rPr>
        <w:t xml:space="preserve">charte graphique </w:t>
      </w:r>
      <w:r w:rsidRPr="005B6821">
        <w:rPr>
          <w:rFonts w:ascii="Arial" w:hAnsi="Arial" w:cs="Arial"/>
          <w:sz w:val="20"/>
          <w:szCs w:val="20"/>
        </w:rPr>
        <w:t>ont été définis pour l’ensemble du réseau.</w:t>
      </w:r>
      <w:r>
        <w:rPr>
          <w:rFonts w:ascii="Arial" w:hAnsi="Arial" w:cs="Arial"/>
          <w:sz w:val="20"/>
          <w:szCs w:val="20"/>
        </w:rPr>
        <w:t xml:space="preserve"> Il s’agit d’ </w:t>
      </w:r>
      <w:r w:rsidRPr="00A24EE0">
        <w:rPr>
          <w:rFonts w:ascii="Arial" w:hAnsi="Arial" w:cs="Arial"/>
          <w:i/>
          <w:iCs/>
          <w:sz w:val="20"/>
          <w:szCs w:val="20"/>
        </w:rPr>
        <w:t>« Eurêkoi</w:t>
      </w:r>
      <w:r>
        <w:rPr>
          <w:rFonts w:ascii="Arial" w:hAnsi="Arial" w:cs="Arial"/>
          <w:sz w:val="20"/>
          <w:szCs w:val="20"/>
        </w:rPr>
        <w:t> »</w:t>
      </w:r>
      <w:r w:rsidRPr="005B6821">
        <w:rPr>
          <w:rFonts w:ascii="Arial" w:hAnsi="Arial" w:cs="Arial"/>
          <w:sz w:val="20"/>
          <w:szCs w:val="20"/>
        </w:rPr>
        <w:t>, marque</w:t>
      </w:r>
      <w:r>
        <w:rPr>
          <w:rFonts w:ascii="Arial" w:hAnsi="Arial" w:cs="Arial"/>
          <w:sz w:val="20"/>
          <w:szCs w:val="20"/>
        </w:rPr>
        <w:t xml:space="preserve"> européenne</w:t>
      </w:r>
      <w:r w:rsidRPr="005B6821">
        <w:rPr>
          <w:rFonts w:ascii="Arial" w:hAnsi="Arial" w:cs="Arial"/>
          <w:sz w:val="20"/>
          <w:szCs w:val="20"/>
        </w:rPr>
        <w:t xml:space="preserve"> déposée par la </w:t>
      </w:r>
      <w:r w:rsidRPr="00A24EE0">
        <w:rPr>
          <w:rFonts w:ascii="Arial" w:hAnsi="Arial" w:cs="Arial"/>
          <w:b/>
          <w:bCs/>
          <w:sz w:val="20"/>
          <w:szCs w:val="20"/>
        </w:rPr>
        <w:t>Bpi</w:t>
      </w:r>
      <w:r w:rsidRPr="005B6821">
        <w:rPr>
          <w:rFonts w:ascii="Arial" w:hAnsi="Arial" w:cs="Arial"/>
          <w:sz w:val="20"/>
          <w:szCs w:val="20"/>
        </w:rPr>
        <w:t>.</w:t>
      </w:r>
      <w:r>
        <w:rPr>
          <w:rFonts w:ascii="Arial" w:hAnsi="Arial" w:cs="Arial"/>
          <w:sz w:val="20"/>
          <w:szCs w:val="20"/>
        </w:rPr>
        <w:t xml:space="preserve"> Cette marque est accompagnée du slogan « il suffit de demander ».</w:t>
      </w:r>
    </w:p>
    <w:p w:rsidR="00945201" w:rsidRPr="005B6821" w:rsidRDefault="00945201">
      <w:pPr>
        <w:jc w:val="both"/>
        <w:rPr>
          <w:rFonts w:ascii="Arial" w:hAnsi="Arial" w:cs="Arial"/>
          <w:sz w:val="20"/>
          <w:szCs w:val="20"/>
        </w:rPr>
      </w:pPr>
    </w:p>
    <w:p w:rsidR="00945201" w:rsidRDefault="00945201">
      <w:pPr>
        <w:jc w:val="both"/>
        <w:rPr>
          <w:rFonts w:ascii="Arial" w:hAnsi="Arial" w:cs="Arial"/>
          <w:sz w:val="20"/>
          <w:szCs w:val="20"/>
        </w:rPr>
      </w:pPr>
      <w:r>
        <w:rPr>
          <w:rFonts w:ascii="Arial" w:hAnsi="Arial" w:cs="Arial"/>
          <w:sz w:val="20"/>
          <w:szCs w:val="20"/>
        </w:rPr>
        <w:t xml:space="preserve">7.2 </w:t>
      </w:r>
      <w:r w:rsidRPr="005B6821">
        <w:rPr>
          <w:rFonts w:ascii="Arial" w:hAnsi="Arial" w:cs="Arial"/>
          <w:sz w:val="20"/>
          <w:szCs w:val="20"/>
        </w:rPr>
        <w:t xml:space="preserve">Les </w:t>
      </w:r>
      <w:r w:rsidRPr="00A24EE0">
        <w:rPr>
          <w:rFonts w:ascii="Arial" w:hAnsi="Arial" w:cs="Arial"/>
          <w:b/>
          <w:bCs/>
          <w:sz w:val="20"/>
          <w:szCs w:val="20"/>
        </w:rPr>
        <w:t xml:space="preserve">Parties </w:t>
      </w:r>
      <w:r w:rsidRPr="005B6821">
        <w:rPr>
          <w:rFonts w:ascii="Arial" w:hAnsi="Arial" w:cs="Arial"/>
          <w:sz w:val="20"/>
          <w:szCs w:val="20"/>
        </w:rPr>
        <w:t>s’engagent à les utiliser systématiquement pour toute communication envers les publics sur tous les supports</w:t>
      </w:r>
      <w:r>
        <w:rPr>
          <w:rFonts w:ascii="Arial" w:hAnsi="Arial" w:cs="Arial"/>
          <w:sz w:val="20"/>
          <w:szCs w:val="20"/>
        </w:rPr>
        <w:t xml:space="preserve"> dans le respect des procédures élaborées en commun.</w:t>
      </w:r>
    </w:p>
    <w:p w:rsidR="00945201" w:rsidRDefault="00945201">
      <w:pPr>
        <w:jc w:val="both"/>
        <w:rPr>
          <w:rFonts w:ascii="Arial" w:hAnsi="Arial" w:cs="Arial"/>
          <w:sz w:val="20"/>
          <w:szCs w:val="20"/>
        </w:rPr>
      </w:pPr>
      <w:r>
        <w:rPr>
          <w:rFonts w:ascii="Arial" w:hAnsi="Arial" w:cs="Arial"/>
          <w:sz w:val="20"/>
          <w:szCs w:val="20"/>
        </w:rPr>
        <w:t xml:space="preserve">A cette fin, la </w:t>
      </w:r>
      <w:r w:rsidRPr="00A24EE0">
        <w:rPr>
          <w:rFonts w:ascii="Arial" w:hAnsi="Arial" w:cs="Arial"/>
          <w:b/>
          <w:bCs/>
          <w:sz w:val="20"/>
          <w:szCs w:val="20"/>
        </w:rPr>
        <w:t xml:space="preserve">Bpi </w:t>
      </w:r>
      <w:r>
        <w:rPr>
          <w:rFonts w:ascii="Arial" w:hAnsi="Arial" w:cs="Arial"/>
          <w:sz w:val="20"/>
          <w:szCs w:val="20"/>
        </w:rPr>
        <w:t>concède au</w:t>
      </w:r>
      <w:r w:rsidRPr="00A24EE0">
        <w:rPr>
          <w:rFonts w:ascii="Arial" w:hAnsi="Arial" w:cs="Arial"/>
          <w:b/>
          <w:bCs/>
          <w:sz w:val="20"/>
          <w:szCs w:val="20"/>
        </w:rPr>
        <w:t xml:space="preserve"> cocontractant</w:t>
      </w:r>
      <w:r>
        <w:rPr>
          <w:rFonts w:ascii="Arial" w:hAnsi="Arial" w:cs="Arial"/>
          <w:sz w:val="20"/>
          <w:szCs w:val="20"/>
        </w:rPr>
        <w:t xml:space="preserve"> une licence d’utilisation de la marque</w:t>
      </w:r>
      <w:r w:rsidRPr="00A24EE0">
        <w:rPr>
          <w:rFonts w:ascii="Arial" w:hAnsi="Arial" w:cs="Arial"/>
          <w:b/>
          <w:bCs/>
          <w:i/>
          <w:iCs/>
          <w:sz w:val="20"/>
          <w:szCs w:val="20"/>
        </w:rPr>
        <w:t xml:space="preserve"> </w:t>
      </w:r>
      <w:r w:rsidRPr="009F30DA">
        <w:rPr>
          <w:rFonts w:ascii="Arial" w:hAnsi="Arial" w:cs="Arial"/>
          <w:b/>
          <w:bCs/>
          <w:sz w:val="20"/>
          <w:szCs w:val="20"/>
        </w:rPr>
        <w:t>Eurêkoi</w:t>
      </w:r>
      <w:r>
        <w:rPr>
          <w:rFonts w:ascii="Arial" w:hAnsi="Arial" w:cs="Arial"/>
          <w:sz w:val="20"/>
          <w:szCs w:val="20"/>
        </w:rPr>
        <w:t xml:space="preserve"> dans le strict cadre de la convention et pendant la durée des présentes.</w:t>
      </w:r>
    </w:p>
    <w:p w:rsidR="00945201" w:rsidRDefault="00945201">
      <w:pPr>
        <w:jc w:val="both"/>
        <w:rPr>
          <w:rFonts w:ascii="Arial" w:hAnsi="Arial" w:cs="Arial"/>
          <w:sz w:val="20"/>
          <w:szCs w:val="20"/>
        </w:rPr>
      </w:pPr>
    </w:p>
    <w:p w:rsidR="00945201" w:rsidRDefault="00945201">
      <w:pPr>
        <w:jc w:val="both"/>
        <w:rPr>
          <w:rFonts w:ascii="Arial" w:hAnsi="Arial" w:cs="Arial"/>
          <w:sz w:val="20"/>
          <w:szCs w:val="20"/>
        </w:rPr>
      </w:pPr>
      <w:r>
        <w:rPr>
          <w:rFonts w:ascii="Arial" w:hAnsi="Arial" w:cs="Arial"/>
          <w:sz w:val="20"/>
          <w:szCs w:val="20"/>
        </w:rPr>
        <w:t>Les</w:t>
      </w:r>
      <w:r w:rsidRPr="00C9323A">
        <w:t xml:space="preserve"> </w:t>
      </w:r>
      <w:r w:rsidRPr="00C9323A">
        <w:rPr>
          <w:rFonts w:ascii="Arial" w:hAnsi="Arial" w:cs="Arial"/>
          <w:sz w:val="20"/>
          <w:szCs w:val="20"/>
        </w:rPr>
        <w:t xml:space="preserve">collectivités publiques gérant les bibliothèques du réseau </w:t>
      </w:r>
      <w:r>
        <w:rPr>
          <w:rFonts w:ascii="Arial" w:hAnsi="Arial" w:cs="Arial"/>
          <w:sz w:val="20"/>
          <w:szCs w:val="20"/>
        </w:rPr>
        <w:t>s’engagent à suivre les recommandations émises par la</w:t>
      </w:r>
      <w:r w:rsidRPr="00A24EE0">
        <w:rPr>
          <w:rFonts w:ascii="Arial" w:hAnsi="Arial" w:cs="Arial"/>
          <w:b/>
          <w:bCs/>
          <w:sz w:val="20"/>
          <w:szCs w:val="20"/>
        </w:rPr>
        <w:t xml:space="preserve"> Bp</w:t>
      </w:r>
      <w:r>
        <w:rPr>
          <w:rFonts w:ascii="Arial" w:hAnsi="Arial" w:cs="Arial"/>
          <w:sz w:val="20"/>
          <w:szCs w:val="20"/>
        </w:rPr>
        <w:t xml:space="preserve">i validées par les partenaires internationaux conformément à la convention qui les lient.  </w:t>
      </w:r>
    </w:p>
    <w:p w:rsidR="00945201" w:rsidRPr="005B6821" w:rsidRDefault="00945201">
      <w:pPr>
        <w:jc w:val="both"/>
        <w:rPr>
          <w:rFonts w:ascii="Arial" w:hAnsi="Arial" w:cs="Arial"/>
          <w:sz w:val="20"/>
          <w:szCs w:val="20"/>
        </w:rPr>
      </w:pPr>
      <w:r>
        <w:rPr>
          <w:rFonts w:ascii="Arial" w:hAnsi="Arial" w:cs="Arial"/>
          <w:sz w:val="20"/>
          <w:szCs w:val="20"/>
        </w:rPr>
        <w:t xml:space="preserve">Ces recommandations figurent sur le site professionnel du réseau. </w:t>
      </w:r>
    </w:p>
    <w:p w:rsidR="00945201" w:rsidRPr="005B6821" w:rsidRDefault="00945201">
      <w:pPr>
        <w:rPr>
          <w:rFonts w:ascii="Arial" w:hAnsi="Arial" w:cs="Arial"/>
          <w:sz w:val="20"/>
          <w:szCs w:val="20"/>
        </w:rPr>
      </w:pPr>
    </w:p>
    <w:p w:rsidR="00945201" w:rsidRPr="005B6821" w:rsidRDefault="00945201" w:rsidP="00A24EE0">
      <w:pPr>
        <w:pStyle w:val="Heading1"/>
        <w:pBdr>
          <w:bottom w:val="single" w:sz="4" w:space="1" w:color="auto"/>
        </w:pBdr>
        <w:rPr>
          <w:rFonts w:ascii="Arial" w:hAnsi="Arial" w:cs="Arial"/>
          <w:sz w:val="20"/>
          <w:szCs w:val="20"/>
        </w:rPr>
      </w:pPr>
      <w:r w:rsidRPr="005B6821">
        <w:rPr>
          <w:rFonts w:ascii="Arial" w:hAnsi="Arial" w:cs="Arial"/>
          <w:sz w:val="20"/>
          <w:szCs w:val="20"/>
        </w:rPr>
        <w:t>Article 8 – Programme annuel</w:t>
      </w:r>
    </w:p>
    <w:p w:rsidR="00945201" w:rsidRDefault="00945201" w:rsidP="00C258DD">
      <w:pPr>
        <w:tabs>
          <w:tab w:val="left" w:pos="555"/>
          <w:tab w:val="left" w:pos="720"/>
        </w:tabs>
        <w:jc w:val="both"/>
        <w:rPr>
          <w:rFonts w:ascii="Arial" w:hAnsi="Arial" w:cs="Arial"/>
          <w:sz w:val="20"/>
          <w:szCs w:val="20"/>
        </w:rPr>
      </w:pPr>
      <w:r w:rsidRPr="00A24EE0">
        <w:rPr>
          <w:rFonts w:ascii="Arial" w:hAnsi="Arial" w:cs="Arial"/>
          <w:sz w:val="20"/>
          <w:szCs w:val="20"/>
        </w:rPr>
        <w:t>8.1</w:t>
      </w:r>
      <w:r>
        <w:rPr>
          <w:rFonts w:ascii="Arial" w:hAnsi="Arial" w:cs="Arial"/>
          <w:b/>
          <w:bCs/>
          <w:sz w:val="20"/>
          <w:szCs w:val="20"/>
        </w:rPr>
        <w:t xml:space="preserve"> </w:t>
      </w:r>
      <w:r w:rsidRPr="00A24EE0">
        <w:rPr>
          <w:rFonts w:ascii="Arial" w:hAnsi="Arial" w:cs="Arial"/>
          <w:b/>
          <w:bCs/>
          <w:sz w:val="20"/>
          <w:szCs w:val="20"/>
        </w:rPr>
        <w:t xml:space="preserve">Les </w:t>
      </w:r>
      <w:r w:rsidRPr="009A7DB1">
        <w:rPr>
          <w:rFonts w:ascii="Arial" w:hAnsi="Arial" w:cs="Arial"/>
          <w:b/>
          <w:bCs/>
          <w:sz w:val="20"/>
          <w:szCs w:val="20"/>
        </w:rPr>
        <w:t>Parties</w:t>
      </w:r>
      <w:r w:rsidRPr="005B6821">
        <w:rPr>
          <w:rFonts w:ascii="Arial" w:hAnsi="Arial" w:cs="Arial"/>
          <w:sz w:val="20"/>
          <w:szCs w:val="20"/>
        </w:rPr>
        <w:t xml:space="preserve"> à la présente convention, au côté d’autres bibliothèques dont la liste figure en annexe</w:t>
      </w:r>
      <w:r>
        <w:rPr>
          <w:rFonts w:ascii="Arial" w:hAnsi="Arial" w:cs="Arial"/>
          <w:sz w:val="20"/>
          <w:szCs w:val="20"/>
        </w:rPr>
        <w:t xml:space="preserve"> sans </w:t>
      </w:r>
      <w:r w:rsidRPr="005B6821">
        <w:rPr>
          <w:rFonts w:ascii="Arial" w:hAnsi="Arial" w:cs="Arial"/>
          <w:sz w:val="20"/>
          <w:szCs w:val="20"/>
        </w:rPr>
        <w:t>valeur contractuelle définissent annuellement</w:t>
      </w:r>
      <w:r>
        <w:rPr>
          <w:rFonts w:ascii="Arial" w:hAnsi="Arial" w:cs="Arial"/>
          <w:sz w:val="20"/>
          <w:szCs w:val="20"/>
        </w:rPr>
        <w:t>, et</w:t>
      </w:r>
      <w:r w:rsidRPr="005B6821">
        <w:rPr>
          <w:rFonts w:ascii="Arial" w:hAnsi="Arial" w:cs="Arial"/>
          <w:sz w:val="20"/>
          <w:szCs w:val="20"/>
        </w:rPr>
        <w:t xml:space="preserve"> dans le cadre d’une réunion </w:t>
      </w:r>
      <w:r>
        <w:rPr>
          <w:rFonts w:ascii="Arial" w:hAnsi="Arial" w:cs="Arial"/>
          <w:sz w:val="20"/>
          <w:szCs w:val="20"/>
        </w:rPr>
        <w:t>du réseau Eurêkoi,</w:t>
      </w:r>
      <w:r w:rsidRPr="005B6821">
        <w:rPr>
          <w:rFonts w:ascii="Arial" w:hAnsi="Arial" w:cs="Arial"/>
          <w:sz w:val="20"/>
          <w:szCs w:val="20"/>
        </w:rPr>
        <w:t xml:space="preserve"> le</w:t>
      </w:r>
      <w:r>
        <w:rPr>
          <w:rFonts w:ascii="Arial" w:hAnsi="Arial" w:cs="Arial"/>
          <w:sz w:val="20"/>
          <w:szCs w:val="20"/>
        </w:rPr>
        <w:t xml:space="preserve"> programme de</w:t>
      </w:r>
      <w:r w:rsidRPr="005B6821">
        <w:rPr>
          <w:rFonts w:ascii="Arial" w:hAnsi="Arial" w:cs="Arial"/>
          <w:sz w:val="20"/>
          <w:szCs w:val="20"/>
        </w:rPr>
        <w:t>s actions qu’elles entendent mettre en œuvre et le budget affecté à la promotion du réseau</w:t>
      </w:r>
    </w:p>
    <w:p w:rsidR="00945201" w:rsidRDefault="00945201" w:rsidP="00C258DD">
      <w:pPr>
        <w:tabs>
          <w:tab w:val="left" w:pos="555"/>
          <w:tab w:val="left" w:pos="720"/>
        </w:tabs>
        <w:jc w:val="both"/>
        <w:rPr>
          <w:rFonts w:ascii="Arial" w:hAnsi="Arial" w:cs="Arial"/>
          <w:sz w:val="20"/>
          <w:szCs w:val="20"/>
        </w:rPr>
      </w:pPr>
    </w:p>
    <w:p w:rsidR="00945201" w:rsidRDefault="00945201" w:rsidP="00C258DD">
      <w:pPr>
        <w:tabs>
          <w:tab w:val="left" w:pos="555"/>
          <w:tab w:val="left" w:pos="720"/>
        </w:tabs>
        <w:jc w:val="both"/>
        <w:rPr>
          <w:rFonts w:ascii="Arial" w:hAnsi="Arial" w:cs="Arial"/>
          <w:sz w:val="20"/>
          <w:szCs w:val="20"/>
        </w:rPr>
      </w:pPr>
      <w:r>
        <w:rPr>
          <w:rFonts w:ascii="Arial" w:hAnsi="Arial" w:cs="Arial"/>
          <w:sz w:val="20"/>
          <w:szCs w:val="20"/>
        </w:rPr>
        <w:t xml:space="preserve">8.2 Le programme et le budget prévisionnel sont soumis à l’approbation de chacun des partenaires par la </w:t>
      </w:r>
      <w:r w:rsidRPr="00B91646">
        <w:rPr>
          <w:rFonts w:ascii="Arial" w:hAnsi="Arial" w:cs="Arial"/>
          <w:b/>
          <w:bCs/>
          <w:sz w:val="20"/>
          <w:szCs w:val="20"/>
        </w:rPr>
        <w:t>Bpi</w:t>
      </w:r>
      <w:r>
        <w:rPr>
          <w:rFonts w:ascii="Arial" w:hAnsi="Arial" w:cs="Arial"/>
          <w:sz w:val="20"/>
          <w:szCs w:val="20"/>
        </w:rPr>
        <w:t xml:space="preserve">, par courriel avec accusé réception lors de l’envoi du compte rendu de la réunion de réseau. </w:t>
      </w:r>
    </w:p>
    <w:p w:rsidR="00945201" w:rsidRDefault="00945201" w:rsidP="00C258DD">
      <w:pPr>
        <w:tabs>
          <w:tab w:val="left" w:pos="555"/>
          <w:tab w:val="left" w:pos="720"/>
        </w:tabs>
        <w:jc w:val="both"/>
        <w:rPr>
          <w:rFonts w:ascii="Arial" w:hAnsi="Arial" w:cs="Arial"/>
          <w:sz w:val="20"/>
          <w:szCs w:val="20"/>
        </w:rPr>
      </w:pPr>
      <w:r>
        <w:rPr>
          <w:rFonts w:ascii="Arial" w:hAnsi="Arial" w:cs="Arial"/>
          <w:sz w:val="20"/>
          <w:szCs w:val="20"/>
        </w:rPr>
        <w:t xml:space="preserve">Passé un délai de 1 (un) mois à compter de l’envoi du courriel, le silence d’un membre du réseau interrogé vaudra acceptation. </w:t>
      </w:r>
    </w:p>
    <w:p w:rsidR="00945201" w:rsidRDefault="00945201" w:rsidP="00C258DD">
      <w:pPr>
        <w:tabs>
          <w:tab w:val="left" w:pos="555"/>
          <w:tab w:val="left" w:pos="720"/>
        </w:tabs>
        <w:jc w:val="both"/>
        <w:rPr>
          <w:rFonts w:ascii="Arial" w:hAnsi="Arial" w:cs="Arial"/>
          <w:sz w:val="20"/>
          <w:szCs w:val="20"/>
        </w:rPr>
      </w:pPr>
    </w:p>
    <w:p w:rsidR="00945201" w:rsidRDefault="00945201">
      <w:pPr>
        <w:tabs>
          <w:tab w:val="left" w:pos="555"/>
          <w:tab w:val="left" w:pos="720"/>
        </w:tabs>
        <w:jc w:val="both"/>
        <w:rPr>
          <w:rFonts w:ascii="Arial" w:hAnsi="Arial" w:cs="Arial"/>
          <w:sz w:val="20"/>
          <w:szCs w:val="20"/>
        </w:rPr>
      </w:pPr>
      <w:r>
        <w:rPr>
          <w:rFonts w:ascii="Arial" w:hAnsi="Arial" w:cs="Arial"/>
          <w:sz w:val="20"/>
          <w:szCs w:val="20"/>
        </w:rPr>
        <w:t xml:space="preserve">8.3 Le programme doit être approuvé à la majorité des partenaires du réseau, au niveau national. Si le programme annuel et le budget ne sont pas approuvés, chacune des </w:t>
      </w:r>
      <w:r w:rsidRPr="00B91646">
        <w:rPr>
          <w:rFonts w:ascii="Arial" w:hAnsi="Arial" w:cs="Arial"/>
          <w:b/>
          <w:bCs/>
          <w:sz w:val="20"/>
          <w:szCs w:val="20"/>
        </w:rPr>
        <w:t>Parties</w:t>
      </w:r>
      <w:r>
        <w:rPr>
          <w:rFonts w:ascii="Arial" w:hAnsi="Arial" w:cs="Arial"/>
          <w:sz w:val="20"/>
          <w:szCs w:val="20"/>
        </w:rPr>
        <w:t xml:space="preserve"> à la présente convention engagera les actions de communication de son choix à ses frais et risques. La participation financière annuelle de l’année concernée ne sera pas due à la Bpi.</w:t>
      </w:r>
    </w:p>
    <w:p w:rsidR="00945201" w:rsidRPr="005B6821" w:rsidRDefault="00945201">
      <w:pPr>
        <w:tabs>
          <w:tab w:val="left" w:pos="555"/>
          <w:tab w:val="left" w:pos="720"/>
        </w:tabs>
        <w:jc w:val="both"/>
        <w:rPr>
          <w:rFonts w:ascii="Arial" w:hAnsi="Arial" w:cs="Arial"/>
          <w:sz w:val="20"/>
          <w:szCs w:val="20"/>
        </w:rPr>
      </w:pPr>
    </w:p>
    <w:p w:rsidR="00945201" w:rsidRDefault="00945201" w:rsidP="00F838EB">
      <w:pPr>
        <w:tabs>
          <w:tab w:val="left" w:pos="555"/>
          <w:tab w:val="left" w:pos="720"/>
        </w:tabs>
        <w:jc w:val="both"/>
        <w:rPr>
          <w:rFonts w:ascii="Arial" w:hAnsi="Arial" w:cs="Arial"/>
          <w:sz w:val="20"/>
          <w:szCs w:val="20"/>
        </w:rPr>
      </w:pPr>
      <w:r>
        <w:rPr>
          <w:rFonts w:ascii="Arial" w:hAnsi="Arial" w:cs="Arial"/>
          <w:sz w:val="20"/>
          <w:szCs w:val="20"/>
        </w:rPr>
        <w:t xml:space="preserve">Si le programme annuel et le budget sont approuvés, </w:t>
      </w:r>
      <w:r w:rsidRPr="005B6821">
        <w:rPr>
          <w:rFonts w:ascii="Arial" w:hAnsi="Arial" w:cs="Arial"/>
          <w:sz w:val="20"/>
          <w:szCs w:val="20"/>
        </w:rPr>
        <w:t xml:space="preserve">le </w:t>
      </w:r>
      <w:r w:rsidRPr="00B91646">
        <w:rPr>
          <w:rFonts w:ascii="Arial" w:hAnsi="Arial" w:cs="Arial"/>
          <w:b/>
          <w:bCs/>
          <w:sz w:val="20"/>
          <w:szCs w:val="20"/>
        </w:rPr>
        <w:t>cocontractant</w:t>
      </w:r>
      <w:r w:rsidRPr="005B6821">
        <w:rPr>
          <w:rFonts w:ascii="Arial" w:hAnsi="Arial" w:cs="Arial"/>
          <w:sz w:val="20"/>
          <w:szCs w:val="20"/>
        </w:rPr>
        <w:t xml:space="preserve"> règle à la </w:t>
      </w:r>
      <w:r w:rsidRPr="00B91646">
        <w:rPr>
          <w:rFonts w:ascii="Arial" w:hAnsi="Arial" w:cs="Arial"/>
          <w:b/>
          <w:bCs/>
          <w:sz w:val="20"/>
          <w:szCs w:val="20"/>
        </w:rPr>
        <w:t>Bpi</w:t>
      </w:r>
      <w:r w:rsidRPr="005B6821">
        <w:rPr>
          <w:rFonts w:ascii="Arial" w:hAnsi="Arial" w:cs="Arial"/>
          <w:sz w:val="20"/>
          <w:szCs w:val="20"/>
        </w:rPr>
        <w:t xml:space="preserve"> une participation financière annuel</w:t>
      </w:r>
      <w:r>
        <w:rPr>
          <w:rFonts w:ascii="Arial" w:hAnsi="Arial" w:cs="Arial"/>
          <w:sz w:val="20"/>
          <w:szCs w:val="20"/>
        </w:rPr>
        <w:t>le</w:t>
      </w:r>
      <w:r w:rsidRPr="005B6821">
        <w:rPr>
          <w:rFonts w:ascii="Arial" w:hAnsi="Arial" w:cs="Arial"/>
          <w:sz w:val="20"/>
          <w:szCs w:val="20"/>
        </w:rPr>
        <w:t xml:space="preserve"> </w:t>
      </w:r>
      <w:r>
        <w:rPr>
          <w:rFonts w:ascii="Arial" w:hAnsi="Arial" w:cs="Arial"/>
          <w:sz w:val="20"/>
          <w:szCs w:val="20"/>
        </w:rPr>
        <w:t xml:space="preserve">et forfaitaire de 400,00 € (quatre cent euros) net de taxes </w:t>
      </w:r>
      <w:r w:rsidRPr="005B6821">
        <w:rPr>
          <w:rFonts w:ascii="Arial" w:hAnsi="Arial" w:cs="Arial"/>
          <w:sz w:val="20"/>
          <w:szCs w:val="20"/>
        </w:rPr>
        <w:t>à charge pour celle-ci de l’affecter aux actions précitées</w:t>
      </w:r>
      <w:r>
        <w:rPr>
          <w:rFonts w:ascii="Arial" w:hAnsi="Arial" w:cs="Arial"/>
          <w:sz w:val="20"/>
          <w:szCs w:val="20"/>
        </w:rPr>
        <w:t>,</w:t>
      </w:r>
      <w:r w:rsidRPr="005B6821">
        <w:rPr>
          <w:rFonts w:ascii="Arial" w:hAnsi="Arial" w:cs="Arial"/>
          <w:sz w:val="20"/>
          <w:szCs w:val="20"/>
        </w:rPr>
        <w:t xml:space="preserve"> définies </w:t>
      </w:r>
      <w:r>
        <w:rPr>
          <w:rFonts w:ascii="Arial" w:hAnsi="Arial" w:cs="Arial"/>
          <w:sz w:val="20"/>
          <w:szCs w:val="20"/>
        </w:rPr>
        <w:t>et approuvées</w:t>
      </w:r>
      <w:r w:rsidRPr="005B6821">
        <w:rPr>
          <w:rFonts w:ascii="Arial" w:hAnsi="Arial" w:cs="Arial"/>
          <w:sz w:val="20"/>
          <w:szCs w:val="20"/>
        </w:rPr>
        <w:t xml:space="preserve"> annuellement</w:t>
      </w:r>
      <w:r>
        <w:rPr>
          <w:rFonts w:ascii="Arial" w:hAnsi="Arial" w:cs="Arial"/>
          <w:sz w:val="20"/>
          <w:szCs w:val="20"/>
        </w:rPr>
        <w:t>, en réunion de réseau</w:t>
      </w:r>
      <w:r w:rsidRPr="005B6821">
        <w:rPr>
          <w:rFonts w:ascii="Arial" w:hAnsi="Arial" w:cs="Arial"/>
          <w:sz w:val="20"/>
          <w:szCs w:val="20"/>
        </w:rPr>
        <w:t>.</w:t>
      </w:r>
      <w:r>
        <w:rPr>
          <w:rFonts w:ascii="Arial" w:hAnsi="Arial" w:cs="Arial"/>
          <w:sz w:val="20"/>
          <w:szCs w:val="20"/>
        </w:rPr>
        <w:t xml:space="preserve"> </w:t>
      </w:r>
    </w:p>
    <w:p w:rsidR="00945201" w:rsidRPr="00F838EB" w:rsidRDefault="00945201" w:rsidP="00F838EB">
      <w:pPr>
        <w:tabs>
          <w:tab w:val="left" w:pos="555"/>
          <w:tab w:val="left" w:pos="720"/>
        </w:tabs>
        <w:jc w:val="both"/>
        <w:rPr>
          <w:rFonts w:ascii="Arial" w:hAnsi="Arial" w:cs="Arial"/>
          <w:sz w:val="20"/>
          <w:szCs w:val="20"/>
        </w:rPr>
      </w:pPr>
    </w:p>
    <w:p w:rsidR="00945201" w:rsidRDefault="00945201" w:rsidP="00140422">
      <w:pPr>
        <w:jc w:val="both"/>
        <w:rPr>
          <w:rFonts w:ascii="Arial" w:hAnsi="Arial" w:cs="Arial"/>
          <w:sz w:val="20"/>
          <w:szCs w:val="20"/>
        </w:rPr>
      </w:pPr>
      <w:r w:rsidRPr="005B6821">
        <w:rPr>
          <w:rFonts w:ascii="Arial" w:hAnsi="Arial" w:cs="Arial"/>
          <w:sz w:val="20"/>
          <w:szCs w:val="20"/>
        </w:rPr>
        <w:t xml:space="preserve">Le montant de cette participation </w:t>
      </w:r>
      <w:r>
        <w:rPr>
          <w:rFonts w:ascii="Arial" w:hAnsi="Arial" w:cs="Arial"/>
          <w:sz w:val="20"/>
          <w:szCs w:val="20"/>
        </w:rPr>
        <w:t>est</w:t>
      </w:r>
      <w:r w:rsidRPr="005B6821">
        <w:rPr>
          <w:rFonts w:ascii="Arial" w:hAnsi="Arial" w:cs="Arial"/>
          <w:sz w:val="20"/>
          <w:szCs w:val="20"/>
        </w:rPr>
        <w:t xml:space="preserve"> versé à la </w:t>
      </w:r>
      <w:r w:rsidRPr="00B91646">
        <w:rPr>
          <w:rFonts w:ascii="Arial" w:hAnsi="Arial" w:cs="Arial"/>
          <w:b/>
          <w:bCs/>
          <w:sz w:val="20"/>
          <w:szCs w:val="20"/>
        </w:rPr>
        <w:t>Bpi</w:t>
      </w:r>
      <w:r w:rsidRPr="005B6821">
        <w:rPr>
          <w:rFonts w:ascii="Arial" w:hAnsi="Arial" w:cs="Arial"/>
          <w:sz w:val="20"/>
          <w:szCs w:val="20"/>
        </w:rPr>
        <w:t xml:space="preserve"> en un </w:t>
      </w:r>
      <w:r>
        <w:rPr>
          <w:rFonts w:ascii="Arial" w:hAnsi="Arial" w:cs="Arial"/>
          <w:sz w:val="20"/>
          <w:szCs w:val="20"/>
        </w:rPr>
        <w:t xml:space="preserve">seul </w:t>
      </w:r>
      <w:r w:rsidRPr="005B6821">
        <w:rPr>
          <w:rFonts w:ascii="Arial" w:hAnsi="Arial" w:cs="Arial"/>
          <w:sz w:val="20"/>
          <w:szCs w:val="20"/>
        </w:rPr>
        <w:t>règlement.</w:t>
      </w:r>
      <w:r>
        <w:rPr>
          <w:rFonts w:ascii="Arial" w:hAnsi="Arial" w:cs="Arial"/>
          <w:sz w:val="20"/>
          <w:szCs w:val="20"/>
        </w:rPr>
        <w:t xml:space="preserve"> </w:t>
      </w:r>
    </w:p>
    <w:p w:rsidR="00945201" w:rsidRDefault="00945201" w:rsidP="00140422">
      <w:pPr>
        <w:jc w:val="both"/>
        <w:rPr>
          <w:rFonts w:ascii="Arial" w:hAnsi="Arial" w:cs="Arial"/>
          <w:sz w:val="20"/>
          <w:szCs w:val="20"/>
        </w:rPr>
      </w:pPr>
      <w:r w:rsidRPr="005B6821">
        <w:rPr>
          <w:rFonts w:ascii="Arial" w:hAnsi="Arial" w:cs="Arial"/>
          <w:sz w:val="20"/>
          <w:szCs w:val="20"/>
        </w:rPr>
        <w:t xml:space="preserve">Le versement est effectué par tout moyen à la convenance du </w:t>
      </w:r>
      <w:r w:rsidRPr="00B91646">
        <w:rPr>
          <w:rFonts w:ascii="Arial" w:hAnsi="Arial" w:cs="Arial"/>
          <w:b/>
          <w:bCs/>
          <w:sz w:val="20"/>
          <w:szCs w:val="20"/>
        </w:rPr>
        <w:t xml:space="preserve">cocontractant </w:t>
      </w:r>
      <w:r w:rsidRPr="005B6821">
        <w:rPr>
          <w:rFonts w:ascii="Arial" w:hAnsi="Arial" w:cs="Arial"/>
          <w:sz w:val="20"/>
          <w:szCs w:val="20"/>
        </w:rPr>
        <w:t xml:space="preserve">dans un délai de 30 jours à compter de la </w:t>
      </w:r>
      <w:r>
        <w:rPr>
          <w:rFonts w:ascii="Arial" w:hAnsi="Arial" w:cs="Arial"/>
          <w:sz w:val="20"/>
          <w:szCs w:val="20"/>
        </w:rPr>
        <w:t>réception du titre de recette afférent, et</w:t>
      </w:r>
      <w:r w:rsidRPr="005B6821">
        <w:rPr>
          <w:rFonts w:ascii="Arial" w:hAnsi="Arial" w:cs="Arial"/>
          <w:sz w:val="20"/>
          <w:szCs w:val="20"/>
        </w:rPr>
        <w:t xml:space="preserve"> au nom et à l'ordre de l'agent comptable de la Bibliothèque publique d'information.</w:t>
      </w:r>
    </w:p>
    <w:p w:rsidR="00945201" w:rsidRDefault="00945201" w:rsidP="00140422">
      <w:pPr>
        <w:jc w:val="both"/>
        <w:rPr>
          <w:rFonts w:ascii="Arial" w:hAnsi="Arial" w:cs="Arial"/>
          <w:sz w:val="20"/>
          <w:szCs w:val="20"/>
        </w:rPr>
      </w:pPr>
    </w:p>
    <w:p w:rsidR="00945201" w:rsidRDefault="00945201" w:rsidP="0034508D">
      <w:pPr>
        <w:jc w:val="both"/>
        <w:rPr>
          <w:rFonts w:ascii="Arial" w:hAnsi="Arial" w:cs="Arial"/>
          <w:sz w:val="20"/>
          <w:szCs w:val="20"/>
        </w:rPr>
      </w:pPr>
      <w:r>
        <w:rPr>
          <w:rFonts w:ascii="Arial" w:hAnsi="Arial" w:cs="Arial"/>
          <w:sz w:val="20"/>
          <w:szCs w:val="20"/>
        </w:rPr>
        <w:t xml:space="preserve">8.4 </w:t>
      </w:r>
      <w:r w:rsidRPr="005B6821">
        <w:rPr>
          <w:rFonts w:ascii="Arial" w:hAnsi="Arial" w:cs="Arial"/>
          <w:sz w:val="20"/>
          <w:szCs w:val="20"/>
        </w:rPr>
        <w:t>Les prestations financées</w:t>
      </w:r>
      <w:r>
        <w:rPr>
          <w:rFonts w:ascii="Arial" w:hAnsi="Arial" w:cs="Arial"/>
          <w:sz w:val="20"/>
          <w:szCs w:val="20"/>
        </w:rPr>
        <w:t xml:space="preserve"> dans le cadre du service tel que défini à l’article 2 de la présente convention, ou dans le cadre d’actions de communication décidées unilatéralement par l’une des </w:t>
      </w:r>
      <w:r w:rsidRPr="00B91646">
        <w:rPr>
          <w:rFonts w:ascii="Arial" w:hAnsi="Arial" w:cs="Arial"/>
          <w:b/>
          <w:bCs/>
          <w:sz w:val="20"/>
          <w:szCs w:val="20"/>
        </w:rPr>
        <w:t>Parties</w:t>
      </w:r>
      <w:r>
        <w:rPr>
          <w:rFonts w:ascii="Arial" w:hAnsi="Arial" w:cs="Arial"/>
          <w:sz w:val="20"/>
          <w:szCs w:val="20"/>
        </w:rPr>
        <w:t xml:space="preserve"> par </w:t>
      </w:r>
      <w:r w:rsidRPr="005B6821">
        <w:rPr>
          <w:rFonts w:ascii="Arial" w:hAnsi="Arial" w:cs="Arial"/>
          <w:sz w:val="20"/>
          <w:szCs w:val="20"/>
        </w:rPr>
        <w:t>des dépenses</w:t>
      </w:r>
      <w:r>
        <w:rPr>
          <w:rFonts w:ascii="Arial" w:hAnsi="Arial" w:cs="Arial"/>
          <w:sz w:val="20"/>
          <w:szCs w:val="20"/>
        </w:rPr>
        <w:t xml:space="preserve"> engagées </w:t>
      </w:r>
      <w:r w:rsidRPr="005B6821">
        <w:rPr>
          <w:rFonts w:ascii="Arial" w:hAnsi="Arial" w:cs="Arial"/>
          <w:sz w:val="20"/>
          <w:szCs w:val="20"/>
        </w:rPr>
        <w:t xml:space="preserve">ou par des apports en industrie par les </w:t>
      </w:r>
      <w:r w:rsidRPr="00B91646">
        <w:rPr>
          <w:rFonts w:ascii="Arial" w:hAnsi="Arial" w:cs="Arial"/>
          <w:b/>
          <w:bCs/>
          <w:sz w:val="20"/>
          <w:szCs w:val="20"/>
        </w:rPr>
        <w:t>Parties</w:t>
      </w:r>
      <w:r w:rsidRPr="005B6821">
        <w:rPr>
          <w:rFonts w:ascii="Arial" w:hAnsi="Arial" w:cs="Arial"/>
          <w:sz w:val="20"/>
          <w:szCs w:val="20"/>
        </w:rPr>
        <w:t xml:space="preserve"> à la présente convention</w:t>
      </w:r>
      <w:r>
        <w:rPr>
          <w:rFonts w:ascii="Arial" w:hAnsi="Arial" w:cs="Arial"/>
          <w:sz w:val="20"/>
          <w:szCs w:val="20"/>
        </w:rPr>
        <w:t>,</w:t>
      </w:r>
      <w:r w:rsidRPr="005B6821">
        <w:rPr>
          <w:rFonts w:ascii="Arial" w:hAnsi="Arial" w:cs="Arial"/>
          <w:sz w:val="20"/>
          <w:szCs w:val="20"/>
        </w:rPr>
        <w:t xml:space="preserve"> doivent prévoir la faculté de libre utilisation des prestations par l'ensemble </w:t>
      </w:r>
      <w:r>
        <w:rPr>
          <w:rFonts w:ascii="Arial" w:hAnsi="Arial" w:cs="Arial"/>
          <w:sz w:val="20"/>
          <w:szCs w:val="20"/>
        </w:rPr>
        <w:t>du réseau</w:t>
      </w:r>
      <w:r w:rsidRPr="005B6821">
        <w:rPr>
          <w:rFonts w:ascii="Arial" w:hAnsi="Arial" w:cs="Arial"/>
          <w:sz w:val="20"/>
          <w:szCs w:val="20"/>
        </w:rPr>
        <w:t xml:space="preserve"> </w:t>
      </w:r>
      <w:r>
        <w:rPr>
          <w:rFonts w:ascii="Arial" w:hAnsi="Arial" w:cs="Arial"/>
          <w:sz w:val="20"/>
          <w:szCs w:val="20"/>
        </w:rPr>
        <w:t xml:space="preserve">et ce, </w:t>
      </w:r>
      <w:r w:rsidRPr="005B6821">
        <w:rPr>
          <w:rFonts w:ascii="Arial" w:hAnsi="Arial" w:cs="Arial"/>
          <w:sz w:val="20"/>
          <w:szCs w:val="20"/>
        </w:rPr>
        <w:t>quand bien</w:t>
      </w:r>
      <w:r>
        <w:rPr>
          <w:rFonts w:ascii="Arial" w:hAnsi="Arial" w:cs="Arial"/>
          <w:sz w:val="20"/>
          <w:szCs w:val="20"/>
        </w:rPr>
        <w:t xml:space="preserve"> </w:t>
      </w:r>
      <w:r w:rsidRPr="005B6821">
        <w:rPr>
          <w:rFonts w:ascii="Arial" w:hAnsi="Arial" w:cs="Arial"/>
          <w:sz w:val="20"/>
          <w:szCs w:val="20"/>
        </w:rPr>
        <w:t>même elles résulteraient de l'initiative d'un</w:t>
      </w:r>
      <w:r>
        <w:rPr>
          <w:rFonts w:ascii="Arial" w:hAnsi="Arial" w:cs="Arial"/>
          <w:sz w:val="20"/>
          <w:szCs w:val="20"/>
        </w:rPr>
        <w:t xml:space="preserve">e seule </w:t>
      </w:r>
      <w:r w:rsidRPr="00B91646">
        <w:rPr>
          <w:rFonts w:ascii="Arial" w:hAnsi="Arial" w:cs="Arial"/>
          <w:b/>
          <w:bCs/>
          <w:sz w:val="20"/>
          <w:szCs w:val="20"/>
        </w:rPr>
        <w:t>Partie</w:t>
      </w:r>
      <w:r>
        <w:rPr>
          <w:rFonts w:ascii="Arial" w:hAnsi="Arial" w:cs="Arial"/>
          <w:sz w:val="20"/>
          <w:szCs w:val="20"/>
        </w:rPr>
        <w:t xml:space="preserve">. En particulier, un droit de représentation, de reproduction et d’adaptation pour une libre utilisation via le réseau de télécommunication Internet devra être consenti au bénéfice des Parties et des </w:t>
      </w:r>
      <w:r w:rsidRPr="005B6821">
        <w:rPr>
          <w:rFonts w:ascii="Arial" w:hAnsi="Arial" w:cs="Arial"/>
          <w:sz w:val="20"/>
          <w:szCs w:val="20"/>
        </w:rPr>
        <w:t>bibliothèques dont la liste figure en annexe</w:t>
      </w:r>
      <w:r>
        <w:rPr>
          <w:rFonts w:ascii="Arial" w:hAnsi="Arial" w:cs="Arial"/>
          <w:sz w:val="20"/>
          <w:szCs w:val="20"/>
        </w:rPr>
        <w:t xml:space="preserve"> sans </w:t>
      </w:r>
      <w:r w:rsidRPr="005B6821">
        <w:rPr>
          <w:rFonts w:ascii="Arial" w:hAnsi="Arial" w:cs="Arial"/>
          <w:sz w:val="20"/>
          <w:szCs w:val="20"/>
        </w:rPr>
        <w:t>valeur contractuelle</w:t>
      </w:r>
      <w:r>
        <w:rPr>
          <w:rFonts w:ascii="Arial" w:hAnsi="Arial" w:cs="Arial"/>
          <w:sz w:val="20"/>
          <w:szCs w:val="20"/>
        </w:rPr>
        <w:t xml:space="preserve">. </w:t>
      </w:r>
    </w:p>
    <w:p w:rsidR="00945201" w:rsidRPr="005B6821" w:rsidRDefault="00945201" w:rsidP="0034508D">
      <w:pPr>
        <w:jc w:val="both"/>
        <w:rPr>
          <w:rFonts w:ascii="Arial" w:hAnsi="Arial" w:cs="Arial"/>
          <w:b/>
          <w:bCs/>
          <w:sz w:val="20"/>
          <w:szCs w:val="20"/>
        </w:rPr>
      </w:pPr>
    </w:p>
    <w:p w:rsidR="00945201" w:rsidRPr="005B6821" w:rsidRDefault="00945201" w:rsidP="00EA60F5">
      <w:pPr>
        <w:tabs>
          <w:tab w:val="left" w:pos="555"/>
          <w:tab w:val="left" w:pos="720"/>
        </w:tabs>
        <w:jc w:val="both"/>
        <w:rPr>
          <w:rFonts w:ascii="Arial" w:hAnsi="Arial" w:cs="Arial"/>
          <w:sz w:val="20"/>
          <w:szCs w:val="20"/>
        </w:rPr>
      </w:pPr>
      <w:r>
        <w:rPr>
          <w:rFonts w:ascii="Arial" w:hAnsi="Arial" w:cs="Arial"/>
          <w:sz w:val="20"/>
          <w:szCs w:val="20"/>
        </w:rPr>
        <w:t xml:space="preserve">8.5 </w:t>
      </w:r>
      <w:r w:rsidRPr="005B6821">
        <w:rPr>
          <w:rFonts w:ascii="Arial" w:hAnsi="Arial" w:cs="Arial"/>
          <w:sz w:val="20"/>
          <w:szCs w:val="20"/>
        </w:rPr>
        <w:t>Dans un délai de 3</w:t>
      </w:r>
      <w:r>
        <w:rPr>
          <w:rFonts w:ascii="Arial" w:hAnsi="Arial" w:cs="Arial"/>
          <w:sz w:val="20"/>
          <w:szCs w:val="20"/>
        </w:rPr>
        <w:t xml:space="preserve"> (trois) </w:t>
      </w:r>
      <w:r w:rsidRPr="005B6821">
        <w:rPr>
          <w:rFonts w:ascii="Arial" w:hAnsi="Arial" w:cs="Arial"/>
          <w:sz w:val="20"/>
          <w:szCs w:val="20"/>
        </w:rPr>
        <w:t xml:space="preserve">mois à compter de l’achèvement du programme annuel des actions précitées, la </w:t>
      </w:r>
      <w:r w:rsidRPr="00B91646">
        <w:rPr>
          <w:rFonts w:ascii="Arial" w:hAnsi="Arial" w:cs="Arial"/>
          <w:b/>
          <w:bCs/>
          <w:sz w:val="20"/>
          <w:szCs w:val="20"/>
        </w:rPr>
        <w:t xml:space="preserve">Bpi </w:t>
      </w:r>
      <w:r w:rsidRPr="005B6821">
        <w:rPr>
          <w:rFonts w:ascii="Arial" w:hAnsi="Arial" w:cs="Arial"/>
          <w:sz w:val="20"/>
          <w:szCs w:val="20"/>
        </w:rPr>
        <w:t xml:space="preserve">procède à la reddition des comptes et rembourse au </w:t>
      </w:r>
      <w:r w:rsidRPr="00B91646">
        <w:rPr>
          <w:rFonts w:ascii="Arial" w:hAnsi="Arial" w:cs="Arial"/>
          <w:b/>
          <w:bCs/>
          <w:sz w:val="20"/>
          <w:szCs w:val="20"/>
        </w:rPr>
        <w:t>cocontractant</w:t>
      </w:r>
      <w:r w:rsidRPr="005B6821">
        <w:rPr>
          <w:rFonts w:ascii="Arial" w:hAnsi="Arial" w:cs="Arial"/>
          <w:sz w:val="20"/>
          <w:szCs w:val="20"/>
        </w:rPr>
        <w:t>, au prorata de la répartition des sommes versées par d’autres bibliothèques dont la liste figure en annexe.</w:t>
      </w:r>
    </w:p>
    <w:p w:rsidR="00945201" w:rsidRPr="005B6821" w:rsidRDefault="00945201" w:rsidP="00EA60F5">
      <w:pPr>
        <w:tabs>
          <w:tab w:val="left" w:pos="555"/>
          <w:tab w:val="left" w:pos="720"/>
        </w:tabs>
        <w:jc w:val="both"/>
        <w:rPr>
          <w:rFonts w:ascii="Arial" w:hAnsi="Arial" w:cs="Arial"/>
          <w:sz w:val="20"/>
          <w:szCs w:val="20"/>
        </w:rPr>
      </w:pPr>
    </w:p>
    <w:p w:rsidR="00945201" w:rsidRDefault="00945201" w:rsidP="00EA60F5">
      <w:pPr>
        <w:tabs>
          <w:tab w:val="left" w:pos="555"/>
          <w:tab w:val="left" w:pos="720"/>
        </w:tabs>
        <w:jc w:val="both"/>
        <w:rPr>
          <w:rFonts w:ascii="Arial" w:hAnsi="Arial" w:cs="Arial"/>
          <w:sz w:val="20"/>
          <w:szCs w:val="20"/>
        </w:rPr>
      </w:pPr>
      <w:r w:rsidRPr="005B6821">
        <w:rPr>
          <w:rFonts w:ascii="Arial" w:hAnsi="Arial" w:cs="Arial"/>
          <w:sz w:val="20"/>
          <w:szCs w:val="20"/>
        </w:rPr>
        <w:t xml:space="preserve">Le montant de cette participation annuelle sera révisé annuellement à la hausse ou à la baisse par décision du </w:t>
      </w:r>
      <w:r>
        <w:rPr>
          <w:rFonts w:ascii="Arial" w:hAnsi="Arial" w:cs="Arial"/>
          <w:sz w:val="20"/>
          <w:szCs w:val="20"/>
        </w:rPr>
        <w:t>réseau, dans les mêmes conditions que l’approbation du programme et</w:t>
      </w:r>
      <w:r w:rsidRPr="005B6821">
        <w:rPr>
          <w:rFonts w:ascii="Arial" w:hAnsi="Arial" w:cs="Arial"/>
          <w:sz w:val="20"/>
          <w:szCs w:val="20"/>
        </w:rPr>
        <w:t xml:space="preserve"> dans la limite d’une variation annuelle limitée à 3,5%. Toute évolution supérieure à cette limite de 3,5% est soumise à l’accord préalable des </w:t>
      </w:r>
      <w:r w:rsidRPr="00B91646">
        <w:rPr>
          <w:rFonts w:ascii="Arial" w:hAnsi="Arial" w:cs="Arial"/>
          <w:b/>
          <w:bCs/>
          <w:sz w:val="20"/>
          <w:szCs w:val="20"/>
        </w:rPr>
        <w:t xml:space="preserve">Parties </w:t>
      </w:r>
      <w:r>
        <w:rPr>
          <w:rFonts w:ascii="Arial" w:hAnsi="Arial" w:cs="Arial"/>
          <w:sz w:val="20"/>
          <w:szCs w:val="20"/>
        </w:rPr>
        <w:t>à la présente convention et sera entériné par voie d’avenant.</w:t>
      </w:r>
    </w:p>
    <w:p w:rsidR="00945201" w:rsidRPr="00B91646" w:rsidRDefault="00945201" w:rsidP="006C5C37">
      <w:pPr>
        <w:jc w:val="both"/>
        <w:rPr>
          <w:rFonts w:ascii="Arial" w:hAnsi="Arial" w:cs="Arial"/>
          <w:b/>
          <w:bCs/>
          <w:sz w:val="20"/>
          <w:szCs w:val="20"/>
        </w:rPr>
      </w:pPr>
      <w:r>
        <w:rPr>
          <w:rFonts w:ascii="Arial" w:hAnsi="Arial" w:cs="Arial"/>
          <w:sz w:val="20"/>
          <w:szCs w:val="20"/>
        </w:rPr>
        <w:t xml:space="preserve">8.6 </w:t>
      </w:r>
      <w:r w:rsidRPr="005B6821">
        <w:rPr>
          <w:rFonts w:ascii="Arial" w:hAnsi="Arial" w:cs="Arial"/>
          <w:sz w:val="20"/>
          <w:szCs w:val="20"/>
        </w:rPr>
        <w:t>Un bilan annuel de</w:t>
      </w:r>
      <w:r>
        <w:rPr>
          <w:rFonts w:ascii="Arial" w:hAnsi="Arial" w:cs="Arial"/>
          <w:sz w:val="20"/>
          <w:szCs w:val="20"/>
        </w:rPr>
        <w:t xml:space="preserve"> la participation au réseau de chaque partenaire</w:t>
      </w:r>
      <w:r w:rsidRPr="005B6821">
        <w:rPr>
          <w:rFonts w:ascii="Arial" w:hAnsi="Arial" w:cs="Arial"/>
          <w:sz w:val="20"/>
          <w:szCs w:val="20"/>
        </w:rPr>
        <w:t xml:space="preserve"> sera réalisé </w:t>
      </w:r>
      <w:r>
        <w:rPr>
          <w:rFonts w:ascii="Arial" w:hAnsi="Arial" w:cs="Arial"/>
          <w:sz w:val="20"/>
          <w:szCs w:val="20"/>
        </w:rPr>
        <w:t xml:space="preserve">par la Bpi </w:t>
      </w:r>
      <w:r w:rsidRPr="005B6821">
        <w:rPr>
          <w:rFonts w:ascii="Arial" w:hAnsi="Arial" w:cs="Arial"/>
          <w:sz w:val="20"/>
          <w:szCs w:val="20"/>
        </w:rPr>
        <w:t xml:space="preserve">à la date anniversaire de la </w:t>
      </w:r>
      <w:r>
        <w:rPr>
          <w:rFonts w:ascii="Arial" w:hAnsi="Arial" w:cs="Arial"/>
          <w:sz w:val="20"/>
          <w:szCs w:val="20"/>
        </w:rPr>
        <w:t xml:space="preserve">convention et adressé au </w:t>
      </w:r>
      <w:r w:rsidRPr="00B91646">
        <w:rPr>
          <w:rFonts w:ascii="Arial" w:hAnsi="Arial" w:cs="Arial"/>
          <w:b/>
          <w:bCs/>
          <w:sz w:val="20"/>
          <w:szCs w:val="20"/>
        </w:rPr>
        <w:t>cocontractant.</w:t>
      </w:r>
    </w:p>
    <w:p w:rsidR="00945201" w:rsidRPr="005B6821" w:rsidRDefault="00945201">
      <w:pPr>
        <w:jc w:val="both"/>
        <w:rPr>
          <w:rFonts w:ascii="Arial" w:hAnsi="Arial" w:cs="Arial"/>
          <w:b/>
          <w:bCs/>
          <w:sz w:val="20"/>
          <w:szCs w:val="20"/>
        </w:rPr>
      </w:pPr>
    </w:p>
    <w:p w:rsidR="00945201" w:rsidRPr="005B6821" w:rsidRDefault="00945201" w:rsidP="00B91646">
      <w:pPr>
        <w:pBdr>
          <w:bottom w:val="single" w:sz="4" w:space="1" w:color="auto"/>
        </w:pBdr>
        <w:jc w:val="both"/>
        <w:rPr>
          <w:rFonts w:ascii="Arial" w:hAnsi="Arial" w:cs="Arial"/>
          <w:sz w:val="20"/>
          <w:szCs w:val="20"/>
        </w:rPr>
      </w:pPr>
      <w:r w:rsidRPr="005B6821">
        <w:rPr>
          <w:rFonts w:ascii="Arial" w:hAnsi="Arial" w:cs="Arial"/>
          <w:b/>
          <w:bCs/>
          <w:sz w:val="20"/>
          <w:szCs w:val="20"/>
        </w:rPr>
        <w:t>Article 9- Date, durée et résiliation</w:t>
      </w:r>
    </w:p>
    <w:p w:rsidR="00945201" w:rsidRDefault="00945201">
      <w:pPr>
        <w:jc w:val="both"/>
        <w:rPr>
          <w:rFonts w:ascii="Arial" w:hAnsi="Arial" w:cs="Arial"/>
          <w:sz w:val="20"/>
          <w:szCs w:val="20"/>
        </w:rPr>
      </w:pPr>
      <w:r>
        <w:rPr>
          <w:rFonts w:ascii="Arial" w:hAnsi="Arial" w:cs="Arial"/>
          <w:sz w:val="20"/>
          <w:szCs w:val="20"/>
        </w:rPr>
        <w:t xml:space="preserve">9.1 </w:t>
      </w:r>
      <w:r w:rsidRPr="005B6821">
        <w:rPr>
          <w:rFonts w:ascii="Arial" w:hAnsi="Arial" w:cs="Arial"/>
          <w:sz w:val="20"/>
          <w:szCs w:val="20"/>
        </w:rPr>
        <w:t xml:space="preserve">La présente convention entre en vigueur à compter de la date de </w:t>
      </w:r>
      <w:r>
        <w:rPr>
          <w:rFonts w:ascii="Arial" w:hAnsi="Arial" w:cs="Arial"/>
          <w:sz w:val="20"/>
          <w:szCs w:val="20"/>
        </w:rPr>
        <w:t xml:space="preserve">sa date de signature par les </w:t>
      </w:r>
      <w:r w:rsidRPr="00B91646">
        <w:rPr>
          <w:rFonts w:ascii="Arial" w:hAnsi="Arial" w:cs="Arial"/>
          <w:b/>
          <w:bCs/>
          <w:sz w:val="20"/>
          <w:szCs w:val="20"/>
        </w:rPr>
        <w:t>Parties</w:t>
      </w:r>
      <w:r w:rsidRPr="005B6821">
        <w:rPr>
          <w:rFonts w:ascii="Arial" w:hAnsi="Arial" w:cs="Arial"/>
          <w:sz w:val="20"/>
          <w:szCs w:val="20"/>
        </w:rPr>
        <w:t xml:space="preserve">. </w:t>
      </w:r>
    </w:p>
    <w:p w:rsidR="00945201" w:rsidRPr="005B6821" w:rsidRDefault="00945201">
      <w:pPr>
        <w:jc w:val="both"/>
        <w:rPr>
          <w:rFonts w:ascii="Arial" w:hAnsi="Arial" w:cs="Arial"/>
          <w:sz w:val="20"/>
          <w:szCs w:val="20"/>
        </w:rPr>
      </w:pPr>
      <w:r w:rsidRPr="005B6821">
        <w:rPr>
          <w:rFonts w:ascii="Arial" w:hAnsi="Arial" w:cs="Arial"/>
          <w:sz w:val="20"/>
          <w:szCs w:val="20"/>
        </w:rPr>
        <w:t>Elle est conclue pour une durée d’un an, renouvelable annuellement et pour une période de 1 an par tacite reconduction</w:t>
      </w:r>
      <w:r>
        <w:rPr>
          <w:rFonts w:ascii="Arial" w:hAnsi="Arial" w:cs="Arial"/>
          <w:sz w:val="20"/>
          <w:szCs w:val="20"/>
        </w:rPr>
        <w:t xml:space="preserve"> –limitée à 3 reconductions- </w:t>
      </w:r>
      <w:r w:rsidRPr="005B6821">
        <w:rPr>
          <w:rFonts w:ascii="Arial" w:hAnsi="Arial" w:cs="Arial"/>
          <w:sz w:val="20"/>
          <w:szCs w:val="20"/>
        </w:rPr>
        <w:t xml:space="preserve">, sauf dénonciation par l’une ou l’autre </w:t>
      </w:r>
      <w:r w:rsidRPr="00B91646">
        <w:rPr>
          <w:rFonts w:ascii="Arial" w:hAnsi="Arial" w:cs="Arial"/>
          <w:b/>
          <w:bCs/>
          <w:sz w:val="20"/>
          <w:szCs w:val="20"/>
        </w:rPr>
        <w:t xml:space="preserve">Partie </w:t>
      </w:r>
      <w:r>
        <w:rPr>
          <w:rFonts w:ascii="Arial" w:hAnsi="Arial" w:cs="Arial"/>
          <w:sz w:val="20"/>
          <w:szCs w:val="20"/>
        </w:rPr>
        <w:t xml:space="preserve">via l’envoi d’une </w:t>
      </w:r>
      <w:r w:rsidRPr="005B6821">
        <w:rPr>
          <w:rFonts w:ascii="Arial" w:hAnsi="Arial" w:cs="Arial"/>
          <w:sz w:val="20"/>
          <w:szCs w:val="20"/>
        </w:rPr>
        <w:t xml:space="preserve"> lettre recommandée avec accusé de réception au moins deux mois avant </w:t>
      </w:r>
      <w:r>
        <w:rPr>
          <w:rFonts w:ascii="Arial" w:hAnsi="Arial" w:cs="Arial"/>
          <w:sz w:val="20"/>
          <w:szCs w:val="20"/>
        </w:rPr>
        <w:t>la date anniversaire de la convention.</w:t>
      </w:r>
      <w:r w:rsidRPr="005B6821">
        <w:rPr>
          <w:rFonts w:ascii="Arial" w:hAnsi="Arial" w:cs="Arial"/>
          <w:sz w:val="20"/>
          <w:szCs w:val="20"/>
        </w:rPr>
        <w:t xml:space="preserve"> </w:t>
      </w:r>
    </w:p>
    <w:p w:rsidR="00945201" w:rsidRDefault="00945201">
      <w:pPr>
        <w:jc w:val="both"/>
        <w:rPr>
          <w:rFonts w:ascii="Arial" w:hAnsi="Arial" w:cs="Arial"/>
          <w:sz w:val="20"/>
          <w:szCs w:val="20"/>
        </w:rPr>
      </w:pPr>
      <w:r>
        <w:rPr>
          <w:rFonts w:ascii="Arial" w:hAnsi="Arial" w:cs="Arial"/>
          <w:sz w:val="20"/>
          <w:szCs w:val="20"/>
        </w:rPr>
        <w:t xml:space="preserve">9.2 </w:t>
      </w:r>
      <w:r w:rsidRPr="005B6821">
        <w:rPr>
          <w:rFonts w:ascii="Arial" w:hAnsi="Arial" w:cs="Arial"/>
          <w:sz w:val="20"/>
          <w:szCs w:val="20"/>
        </w:rPr>
        <w:t xml:space="preserve">A l’issue de ces trois reconductions, les </w:t>
      </w:r>
      <w:r w:rsidRPr="00B91646">
        <w:rPr>
          <w:rFonts w:ascii="Arial" w:hAnsi="Arial" w:cs="Arial"/>
          <w:b/>
          <w:bCs/>
          <w:sz w:val="20"/>
          <w:szCs w:val="20"/>
        </w:rPr>
        <w:t>Parties</w:t>
      </w:r>
      <w:r w:rsidRPr="005B6821">
        <w:rPr>
          <w:rFonts w:ascii="Arial" w:hAnsi="Arial" w:cs="Arial"/>
          <w:sz w:val="20"/>
          <w:szCs w:val="20"/>
        </w:rPr>
        <w:t xml:space="preserve"> détermineront si elles poursuivent leur collaboration au moyen d’un avenant ou d’une nouvelle convention le cas échéant. </w:t>
      </w:r>
      <w:r>
        <w:rPr>
          <w:rFonts w:ascii="Arial" w:hAnsi="Arial" w:cs="Arial"/>
          <w:sz w:val="20"/>
          <w:szCs w:val="20"/>
        </w:rPr>
        <w:t>P</w:t>
      </w:r>
      <w:r w:rsidRPr="005B6821">
        <w:rPr>
          <w:rFonts w:ascii="Arial" w:hAnsi="Arial" w:cs="Arial"/>
          <w:sz w:val="20"/>
          <w:szCs w:val="20"/>
        </w:rPr>
        <w:t xml:space="preserve">assé un délai de trois mois </w:t>
      </w:r>
      <w:r>
        <w:rPr>
          <w:rFonts w:ascii="Arial" w:hAnsi="Arial" w:cs="Arial"/>
          <w:sz w:val="20"/>
          <w:szCs w:val="20"/>
        </w:rPr>
        <w:t>suivant</w:t>
      </w:r>
      <w:r w:rsidRPr="005B6821">
        <w:rPr>
          <w:rFonts w:ascii="Arial" w:hAnsi="Arial" w:cs="Arial"/>
          <w:sz w:val="20"/>
          <w:szCs w:val="20"/>
        </w:rPr>
        <w:t xml:space="preserve"> l’achèvement de la période de la dernière reconduction, </w:t>
      </w:r>
      <w:r>
        <w:rPr>
          <w:rFonts w:ascii="Arial" w:hAnsi="Arial" w:cs="Arial"/>
          <w:sz w:val="20"/>
          <w:szCs w:val="20"/>
        </w:rPr>
        <w:t xml:space="preserve">et dans le silence des </w:t>
      </w:r>
      <w:r w:rsidRPr="00B91646">
        <w:rPr>
          <w:rFonts w:ascii="Arial" w:hAnsi="Arial" w:cs="Arial"/>
          <w:b/>
          <w:bCs/>
          <w:sz w:val="20"/>
          <w:szCs w:val="20"/>
        </w:rPr>
        <w:t>Parties</w:t>
      </w:r>
      <w:r>
        <w:rPr>
          <w:rFonts w:ascii="Arial" w:hAnsi="Arial" w:cs="Arial"/>
          <w:sz w:val="20"/>
          <w:szCs w:val="20"/>
        </w:rPr>
        <w:t xml:space="preserve">, </w:t>
      </w:r>
      <w:r w:rsidRPr="005B6821">
        <w:rPr>
          <w:rFonts w:ascii="Arial" w:hAnsi="Arial" w:cs="Arial"/>
          <w:sz w:val="20"/>
          <w:szCs w:val="20"/>
        </w:rPr>
        <w:t xml:space="preserve">la présente convention prendra fin de plein droit. </w:t>
      </w:r>
    </w:p>
    <w:p w:rsidR="00945201" w:rsidRPr="005B6821" w:rsidRDefault="00945201">
      <w:pPr>
        <w:jc w:val="both"/>
        <w:rPr>
          <w:rFonts w:ascii="Arial" w:hAnsi="Arial" w:cs="Arial"/>
          <w:sz w:val="20"/>
          <w:szCs w:val="20"/>
        </w:rPr>
      </w:pPr>
    </w:p>
    <w:p w:rsidR="00945201" w:rsidRPr="005B6821" w:rsidRDefault="00945201">
      <w:pPr>
        <w:jc w:val="both"/>
        <w:rPr>
          <w:rFonts w:ascii="Arial" w:hAnsi="Arial" w:cs="Arial"/>
          <w:sz w:val="20"/>
          <w:szCs w:val="20"/>
        </w:rPr>
      </w:pPr>
    </w:p>
    <w:p w:rsidR="00945201" w:rsidRPr="005B6821" w:rsidRDefault="00945201" w:rsidP="00B91646">
      <w:pPr>
        <w:pBdr>
          <w:bottom w:val="single" w:sz="4" w:space="1" w:color="auto"/>
        </w:pBdr>
        <w:jc w:val="both"/>
        <w:rPr>
          <w:rFonts w:ascii="Arial" w:hAnsi="Arial" w:cs="Arial"/>
          <w:strike/>
          <w:sz w:val="20"/>
          <w:szCs w:val="20"/>
        </w:rPr>
      </w:pPr>
      <w:r w:rsidRPr="005B6821">
        <w:rPr>
          <w:rFonts w:ascii="Arial" w:hAnsi="Arial" w:cs="Arial"/>
          <w:b/>
          <w:bCs/>
          <w:sz w:val="20"/>
          <w:szCs w:val="20"/>
        </w:rPr>
        <w:t>Article 1</w:t>
      </w:r>
      <w:r>
        <w:rPr>
          <w:rFonts w:ascii="Arial" w:hAnsi="Arial" w:cs="Arial"/>
          <w:b/>
          <w:bCs/>
          <w:sz w:val="20"/>
          <w:szCs w:val="20"/>
        </w:rPr>
        <w:t>0</w:t>
      </w:r>
      <w:r w:rsidRPr="005B6821">
        <w:rPr>
          <w:rFonts w:ascii="Arial" w:hAnsi="Arial" w:cs="Arial"/>
          <w:b/>
          <w:bCs/>
          <w:sz w:val="20"/>
          <w:szCs w:val="20"/>
        </w:rPr>
        <w:t xml:space="preserve"> – Législation applicable et litige</w:t>
      </w:r>
    </w:p>
    <w:p w:rsidR="00945201" w:rsidRPr="005B6821" w:rsidRDefault="00945201">
      <w:pPr>
        <w:jc w:val="both"/>
        <w:rPr>
          <w:rFonts w:ascii="Arial" w:hAnsi="Arial" w:cs="Arial"/>
          <w:strike/>
          <w:sz w:val="20"/>
          <w:szCs w:val="20"/>
        </w:rPr>
      </w:pPr>
    </w:p>
    <w:p w:rsidR="00945201" w:rsidRPr="005B6821" w:rsidRDefault="00945201">
      <w:pPr>
        <w:pStyle w:val="BodyText"/>
        <w:rPr>
          <w:rFonts w:ascii="Arial" w:hAnsi="Arial" w:cs="Arial"/>
          <w:sz w:val="20"/>
          <w:szCs w:val="20"/>
        </w:rPr>
      </w:pPr>
      <w:r w:rsidRPr="005B6821">
        <w:rPr>
          <w:rFonts w:ascii="Arial" w:hAnsi="Arial" w:cs="Arial"/>
          <w:sz w:val="20"/>
          <w:szCs w:val="20"/>
        </w:rPr>
        <w:t xml:space="preserve">La présente convention est soumise </w:t>
      </w:r>
      <w:r>
        <w:rPr>
          <w:rFonts w:ascii="Arial" w:hAnsi="Arial" w:cs="Arial"/>
          <w:sz w:val="20"/>
          <w:szCs w:val="20"/>
        </w:rPr>
        <w:t xml:space="preserve">en toutes ses dispositions </w:t>
      </w:r>
      <w:r w:rsidRPr="005B6821">
        <w:rPr>
          <w:rFonts w:ascii="Arial" w:hAnsi="Arial" w:cs="Arial"/>
          <w:sz w:val="20"/>
          <w:szCs w:val="20"/>
        </w:rPr>
        <w:t xml:space="preserve">aux lois et règlements français, à l’exception des règles de conflit de loi qui pourraient avoir pour effet de renvoyer pour la résolution matérielle du litige à une autre législation. </w:t>
      </w:r>
    </w:p>
    <w:p w:rsidR="00945201" w:rsidRPr="005B6821" w:rsidRDefault="00945201">
      <w:pPr>
        <w:pStyle w:val="BodyText"/>
        <w:rPr>
          <w:rFonts w:ascii="Arial" w:hAnsi="Arial" w:cs="Arial"/>
          <w:sz w:val="20"/>
          <w:szCs w:val="20"/>
        </w:rPr>
      </w:pPr>
    </w:p>
    <w:p w:rsidR="00945201" w:rsidRPr="005B6821" w:rsidRDefault="00945201" w:rsidP="00105770">
      <w:pPr>
        <w:pStyle w:val="BodyText"/>
        <w:rPr>
          <w:rFonts w:ascii="Arial" w:hAnsi="Arial" w:cs="Arial"/>
          <w:sz w:val="20"/>
          <w:szCs w:val="20"/>
        </w:rPr>
      </w:pPr>
      <w:r w:rsidRPr="005B6821">
        <w:rPr>
          <w:rFonts w:ascii="Arial" w:hAnsi="Arial" w:cs="Arial"/>
          <w:sz w:val="20"/>
          <w:szCs w:val="20"/>
        </w:rPr>
        <w:t>En cas de litige qui ne pourrait faire l’objet d’une résolution amiable, attribution de juridiction est faite aux tribunaux français territorialement compétents.</w:t>
      </w:r>
    </w:p>
    <w:p w:rsidR="00945201" w:rsidRDefault="00945201">
      <w:pPr>
        <w:jc w:val="both"/>
        <w:rPr>
          <w:rFonts w:ascii="Arial" w:hAnsi="Arial" w:cs="Arial"/>
          <w:sz w:val="20"/>
          <w:szCs w:val="20"/>
        </w:rPr>
      </w:pPr>
    </w:p>
    <w:p w:rsidR="00945201" w:rsidRDefault="00945201">
      <w:pPr>
        <w:jc w:val="both"/>
        <w:rPr>
          <w:rFonts w:ascii="Arial" w:hAnsi="Arial" w:cs="Arial"/>
          <w:sz w:val="20"/>
          <w:szCs w:val="20"/>
        </w:rPr>
      </w:pPr>
    </w:p>
    <w:p w:rsidR="00945201" w:rsidRDefault="00945201">
      <w:pPr>
        <w:jc w:val="both"/>
        <w:rPr>
          <w:rFonts w:ascii="Arial" w:hAnsi="Arial" w:cs="Arial"/>
          <w:sz w:val="20"/>
          <w:szCs w:val="20"/>
        </w:rPr>
      </w:pPr>
    </w:p>
    <w:p w:rsidR="00945201" w:rsidRDefault="00945201">
      <w:pPr>
        <w:jc w:val="both"/>
        <w:rPr>
          <w:rFonts w:ascii="Arial" w:hAnsi="Arial" w:cs="Arial"/>
          <w:sz w:val="20"/>
          <w:szCs w:val="20"/>
        </w:rPr>
      </w:pPr>
    </w:p>
    <w:p w:rsidR="00945201" w:rsidRPr="005B6821" w:rsidRDefault="00945201">
      <w:pPr>
        <w:jc w:val="both"/>
        <w:rPr>
          <w:rFonts w:ascii="Arial" w:hAnsi="Arial" w:cs="Arial"/>
          <w:sz w:val="20"/>
          <w:szCs w:val="20"/>
        </w:rPr>
      </w:pPr>
      <w:bookmarkStart w:id="1" w:name="_GoBack"/>
      <w:bookmarkEnd w:id="1"/>
    </w:p>
    <w:p w:rsidR="00945201" w:rsidRDefault="00945201" w:rsidP="00EB6F8C">
      <w:pPr>
        <w:jc w:val="both"/>
        <w:rPr>
          <w:rFonts w:ascii="Arial" w:hAnsi="Arial" w:cs="Arial"/>
          <w:sz w:val="20"/>
          <w:szCs w:val="20"/>
        </w:rPr>
      </w:pPr>
      <w:r w:rsidRPr="005B6821">
        <w:rPr>
          <w:rFonts w:ascii="Arial" w:hAnsi="Arial" w:cs="Arial"/>
          <w:sz w:val="20"/>
          <w:szCs w:val="20"/>
        </w:rPr>
        <w:t>Fait à Paris, le</w:t>
      </w:r>
      <w:r>
        <w:rPr>
          <w:rFonts w:ascii="Arial" w:hAnsi="Arial" w:cs="Arial"/>
          <w:sz w:val="20"/>
          <w:szCs w:val="20"/>
        </w:rPr>
        <w:t xml:space="preserve"> XX/XX/2015</w:t>
      </w:r>
    </w:p>
    <w:p w:rsidR="00945201" w:rsidRDefault="00945201" w:rsidP="00EB6F8C">
      <w:pPr>
        <w:jc w:val="both"/>
        <w:rPr>
          <w:rFonts w:ascii="Arial" w:hAnsi="Arial" w:cs="Arial"/>
          <w:sz w:val="20"/>
          <w:szCs w:val="20"/>
        </w:rPr>
      </w:pPr>
      <w:r>
        <w:rPr>
          <w:rFonts w:ascii="Arial" w:hAnsi="Arial" w:cs="Arial"/>
          <w:sz w:val="20"/>
          <w:szCs w:val="20"/>
        </w:rPr>
        <w:t>En deux exemplaires originaux</w:t>
      </w:r>
    </w:p>
    <w:p w:rsidR="00945201" w:rsidRDefault="00945201" w:rsidP="00EB6F8C">
      <w:pPr>
        <w:jc w:val="both"/>
        <w:rPr>
          <w:rFonts w:ascii="Arial" w:hAnsi="Arial" w:cs="Arial"/>
          <w:sz w:val="20"/>
          <w:szCs w:val="20"/>
        </w:rPr>
      </w:pPr>
    </w:p>
    <w:p w:rsidR="00945201" w:rsidRDefault="00945201" w:rsidP="00EB6F8C">
      <w:pPr>
        <w:jc w:val="both"/>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945201">
        <w:tc>
          <w:tcPr>
            <w:tcW w:w="4606" w:type="dxa"/>
          </w:tcPr>
          <w:p w:rsidR="00945201" w:rsidRPr="00FC05F3" w:rsidRDefault="00945201" w:rsidP="00FC05F3">
            <w:pPr>
              <w:tabs>
                <w:tab w:val="left" w:pos="6804"/>
              </w:tabs>
              <w:spacing w:line="240" w:lineRule="atLeast"/>
              <w:jc w:val="both"/>
              <w:rPr>
                <w:rFonts w:ascii="Arial" w:hAnsi="Arial" w:cs="Arial"/>
                <w:b/>
                <w:bCs/>
                <w:sz w:val="20"/>
                <w:szCs w:val="20"/>
              </w:rPr>
            </w:pPr>
            <w:r w:rsidRPr="00FC05F3">
              <w:rPr>
                <w:rFonts w:ascii="Arial" w:hAnsi="Arial" w:cs="Arial"/>
                <w:b/>
                <w:bCs/>
                <w:sz w:val="20"/>
                <w:szCs w:val="20"/>
              </w:rPr>
              <w:t xml:space="preserve">Pour le Cocontractant </w:t>
            </w:r>
          </w:p>
        </w:tc>
        <w:tc>
          <w:tcPr>
            <w:tcW w:w="4606" w:type="dxa"/>
          </w:tcPr>
          <w:p w:rsidR="00945201" w:rsidRPr="00FC05F3" w:rsidRDefault="00945201" w:rsidP="00FC05F3">
            <w:pPr>
              <w:tabs>
                <w:tab w:val="left" w:pos="6804"/>
              </w:tabs>
              <w:spacing w:line="240" w:lineRule="atLeast"/>
              <w:jc w:val="both"/>
              <w:rPr>
                <w:rFonts w:ascii="Arial" w:hAnsi="Arial" w:cs="Arial"/>
                <w:b/>
                <w:bCs/>
                <w:sz w:val="20"/>
                <w:szCs w:val="20"/>
              </w:rPr>
            </w:pPr>
            <w:r w:rsidRPr="00FC05F3">
              <w:rPr>
                <w:rFonts w:ascii="Arial" w:hAnsi="Arial" w:cs="Arial"/>
                <w:b/>
                <w:bCs/>
                <w:sz w:val="20"/>
                <w:szCs w:val="20"/>
              </w:rPr>
              <w:t>Pour la BPI</w:t>
            </w:r>
          </w:p>
        </w:tc>
      </w:tr>
      <w:tr w:rsidR="00945201">
        <w:tc>
          <w:tcPr>
            <w:tcW w:w="4606" w:type="dxa"/>
          </w:tcPr>
          <w:p w:rsidR="00945201" w:rsidRPr="00FC05F3" w:rsidRDefault="00945201" w:rsidP="00FC05F3">
            <w:pPr>
              <w:tabs>
                <w:tab w:val="left" w:pos="6804"/>
              </w:tabs>
              <w:spacing w:line="240" w:lineRule="atLeast"/>
              <w:jc w:val="both"/>
              <w:rPr>
                <w:rFonts w:ascii="Arial" w:hAnsi="Arial" w:cs="Arial"/>
                <w:b/>
                <w:bCs/>
                <w:sz w:val="20"/>
                <w:szCs w:val="20"/>
              </w:rPr>
            </w:pPr>
          </w:p>
          <w:p w:rsidR="00945201" w:rsidRPr="00FC05F3" w:rsidRDefault="00945201" w:rsidP="00FC05F3">
            <w:pPr>
              <w:tabs>
                <w:tab w:val="left" w:pos="6804"/>
              </w:tabs>
              <w:spacing w:line="240" w:lineRule="atLeast"/>
              <w:jc w:val="both"/>
              <w:rPr>
                <w:rFonts w:ascii="Arial" w:hAnsi="Arial" w:cs="Arial"/>
                <w:b/>
                <w:bCs/>
                <w:sz w:val="20"/>
                <w:szCs w:val="20"/>
              </w:rPr>
            </w:pPr>
          </w:p>
        </w:tc>
        <w:tc>
          <w:tcPr>
            <w:tcW w:w="4606" w:type="dxa"/>
          </w:tcPr>
          <w:p w:rsidR="00945201" w:rsidRPr="00FC05F3" w:rsidRDefault="00945201" w:rsidP="00FC05F3">
            <w:pPr>
              <w:tabs>
                <w:tab w:val="left" w:pos="6804"/>
              </w:tabs>
              <w:spacing w:line="240" w:lineRule="atLeast"/>
              <w:jc w:val="both"/>
              <w:rPr>
                <w:rFonts w:ascii="Arial" w:hAnsi="Arial" w:cs="Arial"/>
                <w:b/>
                <w:bCs/>
                <w:sz w:val="20"/>
                <w:szCs w:val="20"/>
              </w:rPr>
            </w:pPr>
            <w:r w:rsidRPr="00FC05F3">
              <w:rPr>
                <w:rFonts w:ascii="Arial" w:hAnsi="Arial" w:cs="Arial"/>
                <w:b/>
                <w:bCs/>
                <w:sz w:val="20"/>
                <w:szCs w:val="20"/>
              </w:rPr>
              <w:t>Madame Christine CARRIER</w:t>
            </w:r>
          </w:p>
          <w:p w:rsidR="00945201" w:rsidRPr="00FC05F3" w:rsidRDefault="00945201" w:rsidP="00FC05F3">
            <w:pPr>
              <w:tabs>
                <w:tab w:val="left" w:pos="6804"/>
              </w:tabs>
              <w:spacing w:line="240" w:lineRule="atLeast"/>
              <w:jc w:val="both"/>
              <w:rPr>
                <w:rFonts w:ascii="Arial" w:hAnsi="Arial" w:cs="Arial"/>
                <w:b/>
                <w:bCs/>
                <w:sz w:val="20"/>
                <w:szCs w:val="20"/>
              </w:rPr>
            </w:pPr>
            <w:r w:rsidRPr="00FC05F3">
              <w:rPr>
                <w:rFonts w:ascii="Arial" w:hAnsi="Arial" w:cs="Arial"/>
                <w:b/>
                <w:bCs/>
                <w:sz w:val="20"/>
                <w:szCs w:val="20"/>
              </w:rPr>
              <w:t>Directrice</w:t>
            </w:r>
          </w:p>
        </w:tc>
      </w:tr>
    </w:tbl>
    <w:p w:rsidR="00945201" w:rsidRDefault="00945201" w:rsidP="00E74108">
      <w:pPr>
        <w:tabs>
          <w:tab w:val="left" w:pos="6804"/>
        </w:tabs>
        <w:spacing w:line="240" w:lineRule="atLeast"/>
        <w:jc w:val="both"/>
        <w:rPr>
          <w:rFonts w:ascii="Arial" w:hAnsi="Arial" w:cs="Arial"/>
          <w:b/>
          <w:bCs/>
          <w:sz w:val="20"/>
          <w:szCs w:val="20"/>
        </w:rPr>
      </w:pPr>
    </w:p>
    <w:p w:rsidR="00945201" w:rsidRDefault="00945201" w:rsidP="00EB6F8C">
      <w:pPr>
        <w:jc w:val="both"/>
        <w:rPr>
          <w:rFonts w:ascii="Arial" w:hAnsi="Arial" w:cs="Arial"/>
          <w:sz w:val="20"/>
          <w:szCs w:val="20"/>
        </w:rPr>
      </w:pPr>
    </w:p>
    <w:p w:rsidR="00945201" w:rsidRDefault="00945201" w:rsidP="00EB6F8C">
      <w:pPr>
        <w:jc w:val="both"/>
        <w:rPr>
          <w:rFonts w:ascii="Arial" w:hAnsi="Arial" w:cs="Arial"/>
          <w:sz w:val="20"/>
          <w:szCs w:val="20"/>
        </w:rPr>
      </w:pPr>
    </w:p>
    <w:p w:rsidR="00945201" w:rsidRDefault="00945201" w:rsidP="00EB6F8C">
      <w:pPr>
        <w:jc w:val="both"/>
        <w:rPr>
          <w:rFonts w:ascii="Arial" w:hAnsi="Arial" w:cs="Arial"/>
          <w:sz w:val="20"/>
          <w:szCs w:val="20"/>
        </w:rPr>
      </w:pPr>
    </w:p>
    <w:p w:rsidR="00945201" w:rsidRDefault="00945201" w:rsidP="00EB6F8C">
      <w:pPr>
        <w:jc w:val="both"/>
        <w:rPr>
          <w:rFonts w:ascii="Arial" w:hAnsi="Arial" w:cs="Arial"/>
          <w:sz w:val="20"/>
          <w:szCs w:val="20"/>
        </w:rPr>
      </w:pPr>
    </w:p>
    <w:p w:rsidR="00945201" w:rsidRDefault="00945201" w:rsidP="00EB6F8C">
      <w:pPr>
        <w:jc w:val="both"/>
        <w:rPr>
          <w:rFonts w:ascii="Arial" w:hAnsi="Arial" w:cs="Arial"/>
          <w:sz w:val="20"/>
          <w:szCs w:val="20"/>
        </w:rPr>
      </w:pPr>
    </w:p>
    <w:p w:rsidR="00945201" w:rsidRPr="001610C5" w:rsidRDefault="00945201" w:rsidP="00E201AA">
      <w:pPr>
        <w:jc w:val="both"/>
        <w:rPr>
          <w:rFonts w:ascii="Arial" w:hAnsi="Arial" w:cs="Arial"/>
          <w:sz w:val="20"/>
          <w:szCs w:val="20"/>
        </w:rPr>
      </w:pPr>
    </w:p>
    <w:p w:rsidR="00945201" w:rsidRPr="001610C5" w:rsidRDefault="00945201" w:rsidP="00E201AA">
      <w:pPr>
        <w:jc w:val="both"/>
        <w:rPr>
          <w:rFonts w:ascii="Arial" w:hAnsi="Arial" w:cs="Arial"/>
          <w:sz w:val="20"/>
          <w:szCs w:val="20"/>
        </w:rPr>
      </w:pPr>
      <w:r w:rsidRPr="001610C5">
        <w:rPr>
          <w:rFonts w:ascii="Arial" w:hAnsi="Arial" w:cs="Arial"/>
          <w:sz w:val="20"/>
          <w:szCs w:val="20"/>
        </w:rPr>
        <w:t>Annexe 1 : liste des participants au réseau Eurêkoi</w:t>
      </w:r>
    </w:p>
    <w:p w:rsidR="00945201" w:rsidRPr="001610C5" w:rsidRDefault="00945201" w:rsidP="00E201AA">
      <w:pPr>
        <w:jc w:val="both"/>
        <w:rPr>
          <w:rFonts w:ascii="Arial" w:hAnsi="Arial" w:cs="Arial"/>
          <w:sz w:val="20"/>
          <w:szCs w:val="20"/>
        </w:rPr>
      </w:pPr>
      <w:r w:rsidRPr="001610C5">
        <w:rPr>
          <w:rFonts w:ascii="Arial" w:hAnsi="Arial" w:cs="Arial"/>
          <w:sz w:val="20"/>
          <w:szCs w:val="20"/>
        </w:rPr>
        <w:t xml:space="preserve">Annexe 2 : </w:t>
      </w:r>
      <w:r>
        <w:rPr>
          <w:rFonts w:ascii="Arial" w:hAnsi="Arial" w:cs="Arial"/>
          <w:sz w:val="20"/>
          <w:szCs w:val="20"/>
        </w:rPr>
        <w:t>c</w:t>
      </w:r>
      <w:r w:rsidRPr="005B6821">
        <w:rPr>
          <w:rFonts w:ascii="Arial" w:hAnsi="Arial" w:cs="Arial"/>
          <w:sz w:val="20"/>
          <w:szCs w:val="20"/>
        </w:rPr>
        <w:t xml:space="preserve">harte du réseau </w:t>
      </w:r>
      <w:r>
        <w:rPr>
          <w:rFonts w:ascii="Arial" w:hAnsi="Arial" w:cs="Arial"/>
          <w:sz w:val="20"/>
          <w:szCs w:val="20"/>
        </w:rPr>
        <w:t>francophone de réponse à distance</w:t>
      </w:r>
    </w:p>
    <w:p w:rsidR="00945201" w:rsidRPr="001610C5" w:rsidRDefault="00945201" w:rsidP="00E201AA">
      <w:pPr>
        <w:jc w:val="both"/>
        <w:rPr>
          <w:rFonts w:ascii="Arial" w:hAnsi="Arial" w:cs="Arial"/>
          <w:sz w:val="20"/>
          <w:szCs w:val="20"/>
        </w:rPr>
      </w:pPr>
      <w:r w:rsidRPr="001610C5">
        <w:rPr>
          <w:rFonts w:ascii="Arial" w:hAnsi="Arial" w:cs="Arial"/>
          <w:sz w:val="20"/>
          <w:szCs w:val="20"/>
        </w:rPr>
        <w:t xml:space="preserve">Annexe 3 : charte </w:t>
      </w:r>
      <w:r>
        <w:rPr>
          <w:rFonts w:ascii="Arial" w:hAnsi="Arial" w:cs="Arial"/>
          <w:sz w:val="20"/>
          <w:szCs w:val="20"/>
        </w:rPr>
        <w:t>graphique</w:t>
      </w:r>
      <w:r w:rsidRPr="001610C5">
        <w:rPr>
          <w:rFonts w:ascii="Arial" w:hAnsi="Arial" w:cs="Arial"/>
          <w:sz w:val="20"/>
          <w:szCs w:val="20"/>
        </w:rPr>
        <w:t xml:space="preserve"> du réseau Eurêkoi</w:t>
      </w:r>
    </w:p>
    <w:p w:rsidR="00945201" w:rsidRPr="001610C5" w:rsidRDefault="00945201" w:rsidP="00E201AA">
      <w:pPr>
        <w:jc w:val="both"/>
        <w:rPr>
          <w:rFonts w:ascii="Arial" w:hAnsi="Arial" w:cs="Arial"/>
          <w:sz w:val="20"/>
          <w:szCs w:val="20"/>
        </w:rPr>
      </w:pPr>
    </w:p>
    <w:sectPr w:rsidR="00945201" w:rsidRPr="001610C5" w:rsidSect="00945201">
      <w:headerReference w:type="default" r:id="rId7"/>
      <w:footerReference w:type="default" r:id="rId8"/>
      <w:pgSz w:w="11906" w:h="16838"/>
      <w:pgMar w:top="1417" w:right="1417" w:bottom="1417" w:left="1417" w:header="708" w:footer="708" w:gutter="0"/>
      <w:cols w:space="720"/>
      <w:docGrid w:linePitch="360"/>
      <w:sectPrChange w:id="2" w:author="bpi" w:date="2015-06-02T09:53:00Z">
        <w:sectPr w:rsidR="00945201" w:rsidRPr="001610C5" w:rsidSect="00945201">
          <w:pgSz w:w="12240" w:h="15840"/>
          <w:cols w:space="708"/>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201" w:rsidRDefault="00945201">
      <w:r>
        <w:separator/>
      </w:r>
    </w:p>
  </w:endnote>
  <w:endnote w:type="continuationSeparator" w:id="0">
    <w:p w:rsidR="00945201" w:rsidRDefault="009452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201" w:rsidRDefault="00945201">
    <w:pPr>
      <w:pStyle w:val="Footer"/>
      <w:jc w:val="right"/>
    </w:pPr>
    <w:fldSimple w:instr="PAGE   \* MERGEFORMAT">
      <w:r>
        <w:rPr>
          <w:noProof/>
        </w:rPr>
        <w:t>3</w:t>
      </w:r>
    </w:fldSimple>
    <w:r>
      <w:t>/6</w:t>
    </w:r>
  </w:p>
  <w:p w:rsidR="00945201" w:rsidRDefault="0094520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201" w:rsidRDefault="00945201">
      <w:r>
        <w:separator/>
      </w:r>
    </w:p>
  </w:footnote>
  <w:footnote w:type="continuationSeparator" w:id="0">
    <w:p w:rsidR="00945201" w:rsidRDefault="009452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201" w:rsidRDefault="00945201">
    <w:pPr>
      <w:pStyle w:val="Header"/>
      <w:jc w:val="center"/>
      <w:rPr>
        <w:i/>
        <w:iCs/>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rPr>
    </w:lvl>
  </w:abstractNum>
  <w:abstractNum w:abstractNumId="3">
    <w:nsid w:val="5B6876B7"/>
    <w:multiLevelType w:val="hybridMultilevel"/>
    <w:tmpl w:val="818C5E12"/>
    <w:lvl w:ilvl="0" w:tplc="737A7E96">
      <w:start w:val="7"/>
      <w:numFmt w:val="bullet"/>
      <w:lvlText w:val="-"/>
      <w:lvlJc w:val="left"/>
      <w:pPr>
        <w:ind w:left="720" w:hanging="360"/>
      </w:pPr>
      <w:rPr>
        <w:rFonts w:ascii="Calibri" w:eastAsia="Times New Roman" w:hAnsi="Calibri" w:hint="default"/>
        <w:sz w:val="28"/>
        <w:szCs w:val="2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trackRevision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7CBE"/>
    <w:rsid w:val="000005D3"/>
    <w:rsid w:val="00017F6B"/>
    <w:rsid w:val="00031296"/>
    <w:rsid w:val="00085E9C"/>
    <w:rsid w:val="000A2E2D"/>
    <w:rsid w:val="000A73C5"/>
    <w:rsid w:val="000A791D"/>
    <w:rsid w:val="000C2EA1"/>
    <w:rsid w:val="000C7B1D"/>
    <w:rsid w:val="000D4970"/>
    <w:rsid w:val="00100102"/>
    <w:rsid w:val="00105770"/>
    <w:rsid w:val="00105B04"/>
    <w:rsid w:val="00130A16"/>
    <w:rsid w:val="00140422"/>
    <w:rsid w:val="001435C3"/>
    <w:rsid w:val="00157550"/>
    <w:rsid w:val="001610C5"/>
    <w:rsid w:val="00162BE2"/>
    <w:rsid w:val="00166906"/>
    <w:rsid w:val="00172BF9"/>
    <w:rsid w:val="001875DA"/>
    <w:rsid w:val="001B021F"/>
    <w:rsid w:val="001B4B8D"/>
    <w:rsid w:val="001B6999"/>
    <w:rsid w:val="001C3BE9"/>
    <w:rsid w:val="001C4473"/>
    <w:rsid w:val="001D0A0B"/>
    <w:rsid w:val="001D1673"/>
    <w:rsid w:val="001D5C47"/>
    <w:rsid w:val="001E1695"/>
    <w:rsid w:val="001E33D9"/>
    <w:rsid w:val="001E5D9A"/>
    <w:rsid w:val="001E7CBE"/>
    <w:rsid w:val="00222579"/>
    <w:rsid w:val="00252433"/>
    <w:rsid w:val="002818A6"/>
    <w:rsid w:val="002B1C4C"/>
    <w:rsid w:val="002B275E"/>
    <w:rsid w:val="002D2058"/>
    <w:rsid w:val="00300AC6"/>
    <w:rsid w:val="00312605"/>
    <w:rsid w:val="003206BC"/>
    <w:rsid w:val="00332066"/>
    <w:rsid w:val="0034508D"/>
    <w:rsid w:val="0035379E"/>
    <w:rsid w:val="0036217B"/>
    <w:rsid w:val="00363C08"/>
    <w:rsid w:val="00382D6A"/>
    <w:rsid w:val="003B03F9"/>
    <w:rsid w:val="003D0F64"/>
    <w:rsid w:val="003F1BD3"/>
    <w:rsid w:val="00401D4C"/>
    <w:rsid w:val="00417F28"/>
    <w:rsid w:val="00450E66"/>
    <w:rsid w:val="004606A0"/>
    <w:rsid w:val="00466DCA"/>
    <w:rsid w:val="00474920"/>
    <w:rsid w:val="00495A8D"/>
    <w:rsid w:val="004B16BB"/>
    <w:rsid w:val="004D0C85"/>
    <w:rsid w:val="004E1B03"/>
    <w:rsid w:val="004E58A3"/>
    <w:rsid w:val="004E769F"/>
    <w:rsid w:val="004F5392"/>
    <w:rsid w:val="00533EAC"/>
    <w:rsid w:val="00536688"/>
    <w:rsid w:val="00590438"/>
    <w:rsid w:val="00596226"/>
    <w:rsid w:val="005B6821"/>
    <w:rsid w:val="005E7A62"/>
    <w:rsid w:val="00603A45"/>
    <w:rsid w:val="00626378"/>
    <w:rsid w:val="00632426"/>
    <w:rsid w:val="006356A8"/>
    <w:rsid w:val="00635CA7"/>
    <w:rsid w:val="00636CCC"/>
    <w:rsid w:val="006430E9"/>
    <w:rsid w:val="006659AF"/>
    <w:rsid w:val="0067050C"/>
    <w:rsid w:val="00687B7B"/>
    <w:rsid w:val="00696D43"/>
    <w:rsid w:val="006A4782"/>
    <w:rsid w:val="006C00E8"/>
    <w:rsid w:val="006C5C37"/>
    <w:rsid w:val="006E5840"/>
    <w:rsid w:val="007017F2"/>
    <w:rsid w:val="00702571"/>
    <w:rsid w:val="00702DCA"/>
    <w:rsid w:val="00736A81"/>
    <w:rsid w:val="00764671"/>
    <w:rsid w:val="00776350"/>
    <w:rsid w:val="007C4086"/>
    <w:rsid w:val="007D2C80"/>
    <w:rsid w:val="007D7014"/>
    <w:rsid w:val="007E06F8"/>
    <w:rsid w:val="0080654E"/>
    <w:rsid w:val="008241BF"/>
    <w:rsid w:val="00831242"/>
    <w:rsid w:val="00841B89"/>
    <w:rsid w:val="0085764F"/>
    <w:rsid w:val="00860DA1"/>
    <w:rsid w:val="00863CF2"/>
    <w:rsid w:val="0086437C"/>
    <w:rsid w:val="00885D6F"/>
    <w:rsid w:val="008973DA"/>
    <w:rsid w:val="008D5503"/>
    <w:rsid w:val="008D7175"/>
    <w:rsid w:val="00927D18"/>
    <w:rsid w:val="00945201"/>
    <w:rsid w:val="00971212"/>
    <w:rsid w:val="009959C3"/>
    <w:rsid w:val="009A1712"/>
    <w:rsid w:val="009A32CF"/>
    <w:rsid w:val="009A7DB1"/>
    <w:rsid w:val="009D03CF"/>
    <w:rsid w:val="009F1D05"/>
    <w:rsid w:val="009F30DA"/>
    <w:rsid w:val="00A00CCC"/>
    <w:rsid w:val="00A018C6"/>
    <w:rsid w:val="00A21B50"/>
    <w:rsid w:val="00A24EE0"/>
    <w:rsid w:val="00A368D2"/>
    <w:rsid w:val="00A40D74"/>
    <w:rsid w:val="00A50039"/>
    <w:rsid w:val="00A56FBA"/>
    <w:rsid w:val="00A66123"/>
    <w:rsid w:val="00A6676A"/>
    <w:rsid w:val="00A713A0"/>
    <w:rsid w:val="00A86250"/>
    <w:rsid w:val="00AA7D4F"/>
    <w:rsid w:val="00AB493C"/>
    <w:rsid w:val="00AC5DEF"/>
    <w:rsid w:val="00AE473D"/>
    <w:rsid w:val="00AF6B19"/>
    <w:rsid w:val="00B24F5F"/>
    <w:rsid w:val="00B33BEB"/>
    <w:rsid w:val="00B8102B"/>
    <w:rsid w:val="00B820A4"/>
    <w:rsid w:val="00B83BFD"/>
    <w:rsid w:val="00B91646"/>
    <w:rsid w:val="00BB3E4E"/>
    <w:rsid w:val="00BB770D"/>
    <w:rsid w:val="00BC2E21"/>
    <w:rsid w:val="00BD295C"/>
    <w:rsid w:val="00BF67E8"/>
    <w:rsid w:val="00C037F9"/>
    <w:rsid w:val="00C05455"/>
    <w:rsid w:val="00C06355"/>
    <w:rsid w:val="00C12494"/>
    <w:rsid w:val="00C149C4"/>
    <w:rsid w:val="00C258DD"/>
    <w:rsid w:val="00C45BAB"/>
    <w:rsid w:val="00C51F8C"/>
    <w:rsid w:val="00C52BC8"/>
    <w:rsid w:val="00C61E5D"/>
    <w:rsid w:val="00C62243"/>
    <w:rsid w:val="00C66D19"/>
    <w:rsid w:val="00C9323A"/>
    <w:rsid w:val="00C96818"/>
    <w:rsid w:val="00CA3C37"/>
    <w:rsid w:val="00CB43B0"/>
    <w:rsid w:val="00CC2159"/>
    <w:rsid w:val="00CC48A6"/>
    <w:rsid w:val="00CC5C4C"/>
    <w:rsid w:val="00CD12AF"/>
    <w:rsid w:val="00CE101F"/>
    <w:rsid w:val="00D16AE1"/>
    <w:rsid w:val="00D23865"/>
    <w:rsid w:val="00D34C27"/>
    <w:rsid w:val="00D37A89"/>
    <w:rsid w:val="00D46839"/>
    <w:rsid w:val="00D957F9"/>
    <w:rsid w:val="00DA1D70"/>
    <w:rsid w:val="00DC0CEE"/>
    <w:rsid w:val="00DC1C3B"/>
    <w:rsid w:val="00DD200C"/>
    <w:rsid w:val="00E00707"/>
    <w:rsid w:val="00E201AA"/>
    <w:rsid w:val="00E20FB1"/>
    <w:rsid w:val="00E37CC3"/>
    <w:rsid w:val="00E562CD"/>
    <w:rsid w:val="00E74108"/>
    <w:rsid w:val="00E87786"/>
    <w:rsid w:val="00E905C8"/>
    <w:rsid w:val="00EA60F5"/>
    <w:rsid w:val="00EA6726"/>
    <w:rsid w:val="00EB1535"/>
    <w:rsid w:val="00EB5B1F"/>
    <w:rsid w:val="00EB6F8C"/>
    <w:rsid w:val="00EC660D"/>
    <w:rsid w:val="00EF0934"/>
    <w:rsid w:val="00EF4AF7"/>
    <w:rsid w:val="00EF4FF8"/>
    <w:rsid w:val="00F0723A"/>
    <w:rsid w:val="00F16975"/>
    <w:rsid w:val="00F22595"/>
    <w:rsid w:val="00F34AE2"/>
    <w:rsid w:val="00F508FE"/>
    <w:rsid w:val="00F64644"/>
    <w:rsid w:val="00F838EB"/>
    <w:rsid w:val="00FC05F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BF9"/>
    <w:pPr>
      <w:suppressAutoHyphens/>
    </w:pPr>
    <w:rPr>
      <w:sz w:val="24"/>
      <w:szCs w:val="24"/>
      <w:lang w:eastAsia="zh-CN"/>
    </w:rPr>
  </w:style>
  <w:style w:type="paragraph" w:styleId="Heading1">
    <w:name w:val="heading 1"/>
    <w:basedOn w:val="Normal"/>
    <w:next w:val="Normal"/>
    <w:link w:val="Heading1Char"/>
    <w:uiPriority w:val="99"/>
    <w:qFormat/>
    <w:rsid w:val="00172BF9"/>
    <w:pPr>
      <w:keepNext/>
      <w:numPr>
        <w:numId w:val="1"/>
      </w:numPr>
      <w:jc w:val="both"/>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172BF9"/>
    <w:pPr>
      <w:keepNext/>
      <w:numPr>
        <w:ilvl w:val="1"/>
        <w:numId w:val="1"/>
      </w:numPr>
      <w:spacing w:before="240" w:after="60"/>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eastAsia="zh-CN"/>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eastAsia="zh-CN"/>
    </w:rPr>
  </w:style>
  <w:style w:type="character" w:customStyle="1" w:styleId="WW8Num1z0">
    <w:name w:val="WW8Num1z0"/>
    <w:uiPriority w:val="99"/>
    <w:rsid w:val="00172BF9"/>
    <w:rPr>
      <w:rFonts w:ascii="Symbol" w:hAnsi="Symbol" w:cs="Symbol"/>
    </w:rPr>
  </w:style>
  <w:style w:type="character" w:customStyle="1" w:styleId="WW8Num1z1">
    <w:name w:val="WW8Num1z1"/>
    <w:uiPriority w:val="99"/>
    <w:rsid w:val="00172BF9"/>
    <w:rPr>
      <w:rFonts w:ascii="Courier New" w:hAnsi="Courier New" w:cs="Courier New"/>
    </w:rPr>
  </w:style>
  <w:style w:type="character" w:customStyle="1" w:styleId="WW8Num1z2">
    <w:name w:val="WW8Num1z2"/>
    <w:uiPriority w:val="99"/>
    <w:rsid w:val="00172BF9"/>
    <w:rPr>
      <w:rFonts w:ascii="Wingdings" w:hAnsi="Wingdings" w:cs="Wingdings"/>
    </w:rPr>
  </w:style>
  <w:style w:type="character" w:customStyle="1" w:styleId="WW8Num2z0">
    <w:name w:val="WW8Num2z0"/>
    <w:uiPriority w:val="99"/>
    <w:rsid w:val="00172BF9"/>
    <w:rPr>
      <w:rFonts w:ascii="Times New Roman" w:hAnsi="Times New Roman" w:cs="Times New Roman"/>
    </w:rPr>
  </w:style>
  <w:style w:type="character" w:customStyle="1" w:styleId="WW8Num2z1">
    <w:name w:val="WW8Num2z1"/>
    <w:uiPriority w:val="99"/>
    <w:rsid w:val="00172BF9"/>
    <w:rPr>
      <w:rFonts w:ascii="Courier New" w:hAnsi="Courier New" w:cs="Courier New"/>
    </w:rPr>
  </w:style>
  <w:style w:type="character" w:customStyle="1" w:styleId="WW8Num2z2">
    <w:name w:val="WW8Num2z2"/>
    <w:uiPriority w:val="99"/>
    <w:rsid w:val="00172BF9"/>
    <w:rPr>
      <w:rFonts w:ascii="Wingdings" w:hAnsi="Wingdings" w:cs="Wingdings"/>
    </w:rPr>
  </w:style>
  <w:style w:type="character" w:customStyle="1" w:styleId="WW8Num2z3">
    <w:name w:val="WW8Num2z3"/>
    <w:uiPriority w:val="99"/>
    <w:rsid w:val="00172BF9"/>
    <w:rPr>
      <w:rFonts w:ascii="Symbol" w:hAnsi="Symbol" w:cs="Symbol"/>
    </w:rPr>
  </w:style>
  <w:style w:type="character" w:customStyle="1" w:styleId="WW8Num3z0">
    <w:name w:val="WW8Num3z0"/>
    <w:uiPriority w:val="99"/>
    <w:rsid w:val="00172BF9"/>
    <w:rPr>
      <w:rFonts w:ascii="Symbol" w:hAnsi="Symbol" w:cs="Symbol"/>
    </w:rPr>
  </w:style>
  <w:style w:type="character" w:customStyle="1" w:styleId="WW8Num3z1">
    <w:name w:val="WW8Num3z1"/>
    <w:uiPriority w:val="99"/>
    <w:rsid w:val="00172BF9"/>
    <w:rPr>
      <w:rFonts w:ascii="Courier New" w:hAnsi="Courier New" w:cs="Courier New"/>
    </w:rPr>
  </w:style>
  <w:style w:type="character" w:customStyle="1" w:styleId="WW8Num3z2">
    <w:name w:val="WW8Num3z2"/>
    <w:uiPriority w:val="99"/>
    <w:rsid w:val="00172BF9"/>
    <w:rPr>
      <w:rFonts w:ascii="Wingdings" w:hAnsi="Wingdings" w:cs="Wingdings"/>
    </w:rPr>
  </w:style>
  <w:style w:type="character" w:customStyle="1" w:styleId="WW8Num4z0">
    <w:name w:val="WW8Num4z0"/>
    <w:uiPriority w:val="99"/>
    <w:rsid w:val="00172BF9"/>
    <w:rPr>
      <w:rFonts w:ascii="Symbol" w:hAnsi="Symbol" w:cs="Symbol"/>
    </w:rPr>
  </w:style>
  <w:style w:type="character" w:customStyle="1" w:styleId="WW8Num4z1">
    <w:name w:val="WW8Num4z1"/>
    <w:uiPriority w:val="99"/>
    <w:rsid w:val="00172BF9"/>
    <w:rPr>
      <w:rFonts w:ascii="Courier New" w:hAnsi="Courier New" w:cs="Courier New"/>
    </w:rPr>
  </w:style>
  <w:style w:type="character" w:customStyle="1" w:styleId="WW8Num4z2">
    <w:name w:val="WW8Num4z2"/>
    <w:uiPriority w:val="99"/>
    <w:rsid w:val="00172BF9"/>
    <w:rPr>
      <w:rFonts w:ascii="Wingdings" w:hAnsi="Wingdings" w:cs="Wingdings"/>
    </w:rPr>
  </w:style>
  <w:style w:type="character" w:customStyle="1" w:styleId="WW8Num5z0">
    <w:name w:val="WW8Num5z0"/>
    <w:uiPriority w:val="99"/>
    <w:rsid w:val="00172BF9"/>
    <w:rPr>
      <w:rFonts w:ascii="Times New Roman" w:hAnsi="Times New Roman" w:cs="Times New Roman"/>
    </w:rPr>
  </w:style>
  <w:style w:type="character" w:customStyle="1" w:styleId="WW8Num5z1">
    <w:name w:val="WW8Num5z1"/>
    <w:uiPriority w:val="99"/>
    <w:rsid w:val="00172BF9"/>
    <w:rPr>
      <w:rFonts w:ascii="Courier New" w:hAnsi="Courier New" w:cs="Courier New"/>
    </w:rPr>
  </w:style>
  <w:style w:type="character" w:customStyle="1" w:styleId="WW8Num5z2">
    <w:name w:val="WW8Num5z2"/>
    <w:uiPriority w:val="99"/>
    <w:rsid w:val="00172BF9"/>
    <w:rPr>
      <w:rFonts w:ascii="Wingdings" w:hAnsi="Wingdings" w:cs="Wingdings"/>
    </w:rPr>
  </w:style>
  <w:style w:type="character" w:customStyle="1" w:styleId="WW8Num5z3">
    <w:name w:val="WW8Num5z3"/>
    <w:uiPriority w:val="99"/>
    <w:rsid w:val="00172BF9"/>
    <w:rPr>
      <w:rFonts w:ascii="Symbol" w:hAnsi="Symbol" w:cs="Symbol"/>
    </w:rPr>
  </w:style>
  <w:style w:type="character" w:customStyle="1" w:styleId="WW8Num6z0">
    <w:name w:val="WW8Num6z0"/>
    <w:uiPriority w:val="99"/>
    <w:rsid w:val="00172BF9"/>
    <w:rPr>
      <w:rFonts w:ascii="Symbol" w:hAnsi="Symbol" w:cs="Symbol"/>
      <w:sz w:val="20"/>
      <w:szCs w:val="20"/>
    </w:rPr>
  </w:style>
  <w:style w:type="character" w:customStyle="1" w:styleId="WW8Num6z1">
    <w:name w:val="WW8Num6z1"/>
    <w:uiPriority w:val="99"/>
    <w:rsid w:val="00172BF9"/>
    <w:rPr>
      <w:rFonts w:ascii="Courier New" w:hAnsi="Courier New" w:cs="Courier New"/>
      <w:sz w:val="20"/>
      <w:szCs w:val="20"/>
    </w:rPr>
  </w:style>
  <w:style w:type="character" w:customStyle="1" w:styleId="WW8Num6z2">
    <w:name w:val="WW8Num6z2"/>
    <w:uiPriority w:val="99"/>
    <w:rsid w:val="00172BF9"/>
    <w:rPr>
      <w:rFonts w:ascii="Wingdings" w:hAnsi="Wingdings" w:cs="Wingdings"/>
      <w:sz w:val="20"/>
      <w:szCs w:val="20"/>
    </w:rPr>
  </w:style>
  <w:style w:type="character" w:customStyle="1" w:styleId="WW8Num7z0">
    <w:name w:val="WW8Num7z0"/>
    <w:uiPriority w:val="99"/>
    <w:rsid w:val="00172BF9"/>
    <w:rPr>
      <w:rFonts w:ascii="Symbol" w:hAnsi="Symbol" w:cs="Symbol"/>
    </w:rPr>
  </w:style>
  <w:style w:type="character" w:customStyle="1" w:styleId="WW8Num7z1">
    <w:name w:val="WW8Num7z1"/>
    <w:uiPriority w:val="99"/>
    <w:rsid w:val="00172BF9"/>
    <w:rPr>
      <w:rFonts w:ascii="Courier New" w:hAnsi="Courier New" w:cs="Courier New"/>
    </w:rPr>
  </w:style>
  <w:style w:type="character" w:customStyle="1" w:styleId="WW8Num7z2">
    <w:name w:val="WW8Num7z2"/>
    <w:uiPriority w:val="99"/>
    <w:rsid w:val="00172BF9"/>
    <w:rPr>
      <w:rFonts w:ascii="Wingdings" w:hAnsi="Wingdings" w:cs="Wingdings"/>
    </w:rPr>
  </w:style>
  <w:style w:type="character" w:customStyle="1" w:styleId="Policepardfaut1">
    <w:name w:val="Police par défaut1"/>
    <w:uiPriority w:val="99"/>
    <w:rsid w:val="00172BF9"/>
  </w:style>
  <w:style w:type="character" w:customStyle="1" w:styleId="Marquedecommentaire1">
    <w:name w:val="Marque de commentaire1"/>
    <w:uiPriority w:val="99"/>
    <w:rsid w:val="00172BF9"/>
    <w:rPr>
      <w:sz w:val="16"/>
      <w:szCs w:val="16"/>
    </w:rPr>
  </w:style>
  <w:style w:type="character" w:styleId="Hyperlink">
    <w:name w:val="Hyperlink"/>
    <w:basedOn w:val="DefaultParagraphFont"/>
    <w:uiPriority w:val="99"/>
    <w:rsid w:val="00172BF9"/>
    <w:rPr>
      <w:color w:val="0000FF"/>
      <w:u w:val="single"/>
    </w:rPr>
  </w:style>
  <w:style w:type="paragraph" w:customStyle="1" w:styleId="Titre1">
    <w:name w:val="Titre1"/>
    <w:basedOn w:val="Normal"/>
    <w:next w:val="BodyText"/>
    <w:uiPriority w:val="99"/>
    <w:rsid w:val="00172BF9"/>
    <w:pPr>
      <w:jc w:val="center"/>
    </w:pPr>
    <w:rPr>
      <w:b/>
      <w:bCs/>
      <w:sz w:val="36"/>
      <w:szCs w:val="36"/>
    </w:rPr>
  </w:style>
  <w:style w:type="paragraph" w:styleId="BodyText">
    <w:name w:val="Body Text"/>
    <w:basedOn w:val="Normal"/>
    <w:link w:val="BodyTextChar"/>
    <w:uiPriority w:val="99"/>
    <w:rsid w:val="00172BF9"/>
    <w:pPr>
      <w:jc w:val="both"/>
    </w:pPr>
  </w:style>
  <w:style w:type="character" w:customStyle="1" w:styleId="BodyTextChar">
    <w:name w:val="Body Text Char"/>
    <w:basedOn w:val="DefaultParagraphFont"/>
    <w:link w:val="BodyText"/>
    <w:uiPriority w:val="99"/>
    <w:semiHidden/>
    <w:locked/>
    <w:rPr>
      <w:sz w:val="24"/>
      <w:szCs w:val="24"/>
      <w:lang w:eastAsia="zh-CN"/>
    </w:rPr>
  </w:style>
  <w:style w:type="paragraph" w:styleId="List">
    <w:name w:val="List"/>
    <w:basedOn w:val="BodyText"/>
    <w:uiPriority w:val="99"/>
    <w:rsid w:val="00172BF9"/>
  </w:style>
  <w:style w:type="paragraph" w:styleId="Caption">
    <w:name w:val="caption"/>
    <w:basedOn w:val="Normal"/>
    <w:uiPriority w:val="99"/>
    <w:qFormat/>
    <w:rsid w:val="00172BF9"/>
    <w:pPr>
      <w:suppressLineNumbers/>
      <w:spacing w:before="120" w:after="120"/>
    </w:pPr>
    <w:rPr>
      <w:i/>
      <w:iCs/>
    </w:rPr>
  </w:style>
  <w:style w:type="paragraph" w:customStyle="1" w:styleId="Index">
    <w:name w:val="Index"/>
    <w:basedOn w:val="Normal"/>
    <w:uiPriority w:val="99"/>
    <w:rsid w:val="00172BF9"/>
    <w:pPr>
      <w:suppressLineNumbers/>
    </w:pPr>
  </w:style>
  <w:style w:type="paragraph" w:customStyle="1" w:styleId="Corpsdetexte21">
    <w:name w:val="Corps de texte 21"/>
    <w:basedOn w:val="Normal"/>
    <w:uiPriority w:val="99"/>
    <w:rsid w:val="00172BF9"/>
    <w:pPr>
      <w:tabs>
        <w:tab w:val="left" w:pos="2552"/>
      </w:tabs>
      <w:jc w:val="both"/>
    </w:pPr>
    <w:rPr>
      <w:rFonts w:ascii="Arial" w:hAnsi="Arial" w:cs="Arial"/>
      <w:sz w:val="22"/>
      <w:szCs w:val="22"/>
    </w:rPr>
  </w:style>
  <w:style w:type="paragraph" w:styleId="Header">
    <w:name w:val="header"/>
    <w:basedOn w:val="Normal"/>
    <w:link w:val="HeaderChar"/>
    <w:uiPriority w:val="99"/>
    <w:rsid w:val="00172BF9"/>
    <w:pPr>
      <w:tabs>
        <w:tab w:val="center" w:pos="4819"/>
        <w:tab w:val="right" w:pos="9071"/>
      </w:tabs>
    </w:pPr>
  </w:style>
  <w:style w:type="character" w:customStyle="1" w:styleId="HeaderChar">
    <w:name w:val="Header Char"/>
    <w:basedOn w:val="DefaultParagraphFont"/>
    <w:link w:val="Header"/>
    <w:uiPriority w:val="99"/>
    <w:semiHidden/>
    <w:locked/>
    <w:rPr>
      <w:sz w:val="24"/>
      <w:szCs w:val="24"/>
      <w:lang w:eastAsia="zh-CN"/>
    </w:rPr>
  </w:style>
  <w:style w:type="paragraph" w:styleId="Footer">
    <w:name w:val="footer"/>
    <w:basedOn w:val="Normal"/>
    <w:link w:val="FooterChar"/>
    <w:uiPriority w:val="99"/>
    <w:rsid w:val="00172BF9"/>
    <w:pPr>
      <w:tabs>
        <w:tab w:val="center" w:pos="4536"/>
        <w:tab w:val="right" w:pos="9072"/>
      </w:tabs>
    </w:pPr>
  </w:style>
  <w:style w:type="character" w:customStyle="1" w:styleId="FooterChar">
    <w:name w:val="Footer Char"/>
    <w:basedOn w:val="DefaultParagraphFont"/>
    <w:link w:val="Footer"/>
    <w:uiPriority w:val="99"/>
    <w:locked/>
    <w:rPr>
      <w:sz w:val="24"/>
      <w:szCs w:val="24"/>
      <w:lang w:eastAsia="zh-CN"/>
    </w:rPr>
  </w:style>
  <w:style w:type="paragraph" w:styleId="BalloonText">
    <w:name w:val="Balloon Text"/>
    <w:basedOn w:val="Normal"/>
    <w:link w:val="BalloonTextChar"/>
    <w:uiPriority w:val="99"/>
    <w:semiHidden/>
    <w:rsid w:val="00172BF9"/>
    <w:rPr>
      <w:sz w:val="2"/>
      <w:szCs w:val="2"/>
    </w:rPr>
  </w:style>
  <w:style w:type="character" w:customStyle="1" w:styleId="BalloonTextChar">
    <w:name w:val="Balloon Text Char"/>
    <w:basedOn w:val="DefaultParagraphFont"/>
    <w:link w:val="BalloonText"/>
    <w:uiPriority w:val="99"/>
    <w:semiHidden/>
    <w:locked/>
    <w:rPr>
      <w:sz w:val="2"/>
      <w:szCs w:val="2"/>
      <w:lang w:eastAsia="zh-CN"/>
    </w:rPr>
  </w:style>
  <w:style w:type="paragraph" w:customStyle="1" w:styleId="Commentaire1">
    <w:name w:val="Commentaire1"/>
    <w:basedOn w:val="Normal"/>
    <w:uiPriority w:val="99"/>
    <w:rsid w:val="00172BF9"/>
    <w:rPr>
      <w:sz w:val="20"/>
      <w:szCs w:val="20"/>
    </w:rPr>
  </w:style>
  <w:style w:type="paragraph" w:styleId="CommentText">
    <w:name w:val="annotation text"/>
    <w:basedOn w:val="Normal"/>
    <w:link w:val="CommentTextChar"/>
    <w:uiPriority w:val="99"/>
    <w:semiHidden/>
    <w:rsid w:val="00417F28"/>
    <w:rPr>
      <w:sz w:val="20"/>
      <w:szCs w:val="20"/>
    </w:rPr>
  </w:style>
  <w:style w:type="character" w:customStyle="1" w:styleId="CommentTextChar">
    <w:name w:val="Comment Text Char"/>
    <w:basedOn w:val="DefaultParagraphFont"/>
    <w:link w:val="CommentText"/>
    <w:uiPriority w:val="99"/>
    <w:semiHidden/>
    <w:locked/>
    <w:rPr>
      <w:sz w:val="20"/>
      <w:szCs w:val="20"/>
      <w:lang w:eastAsia="zh-CN"/>
    </w:rPr>
  </w:style>
  <w:style w:type="paragraph" w:styleId="CommentSubject">
    <w:name w:val="annotation subject"/>
    <w:basedOn w:val="Commentaire1"/>
    <w:next w:val="Commentaire1"/>
    <w:link w:val="CommentSubjectChar"/>
    <w:uiPriority w:val="99"/>
    <w:semiHidden/>
    <w:rsid w:val="00172BF9"/>
    <w:rPr>
      <w:b/>
      <w:bCs/>
    </w:rPr>
  </w:style>
  <w:style w:type="character" w:customStyle="1" w:styleId="CommentSubjectChar">
    <w:name w:val="Comment Subject Char"/>
    <w:basedOn w:val="CommentTextChar"/>
    <w:link w:val="CommentSubject"/>
    <w:uiPriority w:val="99"/>
    <w:semiHidden/>
    <w:locked/>
    <w:rPr>
      <w:b/>
      <w:bCs/>
    </w:rPr>
  </w:style>
  <w:style w:type="paragraph" w:styleId="Revision">
    <w:name w:val="Revision"/>
    <w:uiPriority w:val="99"/>
    <w:rsid w:val="00172BF9"/>
    <w:pPr>
      <w:suppressAutoHyphens/>
    </w:pPr>
    <w:rPr>
      <w:sz w:val="24"/>
      <w:szCs w:val="24"/>
      <w:lang w:eastAsia="zh-CN"/>
    </w:rPr>
  </w:style>
  <w:style w:type="character" w:styleId="CommentReference">
    <w:name w:val="annotation reference"/>
    <w:basedOn w:val="DefaultParagraphFont"/>
    <w:uiPriority w:val="99"/>
    <w:semiHidden/>
    <w:rsid w:val="00417F28"/>
    <w:rPr>
      <w:sz w:val="16"/>
      <w:szCs w:val="16"/>
    </w:rPr>
  </w:style>
  <w:style w:type="table" w:styleId="TableGrid">
    <w:name w:val="Table Grid"/>
    <w:basedOn w:val="TableNormal"/>
    <w:uiPriority w:val="99"/>
    <w:rsid w:val="006C5C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E00707"/>
    <w:pPr>
      <w:suppressAutoHyphens w:val="0"/>
      <w:spacing w:before="100" w:beforeAutospacing="1" w:after="100" w:afterAutospacing="1"/>
    </w:pPr>
    <w:rPr>
      <w:lang w:eastAsia="fr-FR"/>
    </w:rPr>
  </w:style>
</w:styles>
</file>

<file path=word/webSettings.xml><?xml version="1.0" encoding="utf-8"?>
<w:webSettings xmlns:r="http://schemas.openxmlformats.org/officeDocument/2006/relationships" xmlns:w="http://schemas.openxmlformats.org/wordprocessingml/2006/main">
  <w:divs>
    <w:div w:id="1793282539">
      <w:marLeft w:val="0"/>
      <w:marRight w:val="0"/>
      <w:marTop w:val="0"/>
      <w:marBottom w:val="0"/>
      <w:divBdr>
        <w:top w:val="none" w:sz="0" w:space="0" w:color="auto"/>
        <w:left w:val="none" w:sz="0" w:space="0" w:color="auto"/>
        <w:bottom w:val="none" w:sz="0" w:space="0" w:color="auto"/>
        <w:right w:val="none" w:sz="0" w:space="0" w:color="auto"/>
      </w:divBdr>
      <w:divsChild>
        <w:div w:id="1793282544">
          <w:marLeft w:val="0"/>
          <w:marRight w:val="0"/>
          <w:marTop w:val="0"/>
          <w:marBottom w:val="0"/>
          <w:divBdr>
            <w:top w:val="none" w:sz="0" w:space="0" w:color="auto"/>
            <w:left w:val="none" w:sz="0" w:space="0" w:color="auto"/>
            <w:bottom w:val="none" w:sz="0" w:space="0" w:color="auto"/>
            <w:right w:val="none" w:sz="0" w:space="0" w:color="auto"/>
          </w:divBdr>
          <w:divsChild>
            <w:div w:id="1793282538">
              <w:marLeft w:val="0"/>
              <w:marRight w:val="0"/>
              <w:marTop w:val="0"/>
              <w:marBottom w:val="0"/>
              <w:divBdr>
                <w:top w:val="none" w:sz="0" w:space="0" w:color="auto"/>
                <w:left w:val="none" w:sz="0" w:space="0" w:color="auto"/>
                <w:bottom w:val="none" w:sz="0" w:space="0" w:color="auto"/>
                <w:right w:val="none" w:sz="0" w:space="0" w:color="auto"/>
              </w:divBdr>
              <w:divsChild>
                <w:div w:id="1793282547">
                  <w:marLeft w:val="0"/>
                  <w:marRight w:val="0"/>
                  <w:marTop w:val="0"/>
                  <w:marBottom w:val="0"/>
                  <w:divBdr>
                    <w:top w:val="none" w:sz="0" w:space="0" w:color="auto"/>
                    <w:left w:val="none" w:sz="0" w:space="0" w:color="auto"/>
                    <w:bottom w:val="none" w:sz="0" w:space="0" w:color="auto"/>
                    <w:right w:val="none" w:sz="0" w:space="0" w:color="auto"/>
                  </w:divBdr>
                  <w:divsChild>
                    <w:div w:id="1793282536">
                      <w:marLeft w:val="0"/>
                      <w:marRight w:val="0"/>
                      <w:marTop w:val="0"/>
                      <w:marBottom w:val="0"/>
                      <w:divBdr>
                        <w:top w:val="none" w:sz="0" w:space="0" w:color="auto"/>
                        <w:left w:val="none" w:sz="0" w:space="0" w:color="auto"/>
                        <w:bottom w:val="none" w:sz="0" w:space="0" w:color="auto"/>
                        <w:right w:val="none" w:sz="0" w:space="0" w:color="auto"/>
                      </w:divBdr>
                      <w:divsChild>
                        <w:div w:id="1793282535">
                          <w:marLeft w:val="0"/>
                          <w:marRight w:val="0"/>
                          <w:marTop w:val="0"/>
                          <w:marBottom w:val="0"/>
                          <w:divBdr>
                            <w:top w:val="none" w:sz="0" w:space="0" w:color="auto"/>
                            <w:left w:val="none" w:sz="0" w:space="0" w:color="auto"/>
                            <w:bottom w:val="none" w:sz="0" w:space="0" w:color="auto"/>
                            <w:right w:val="none" w:sz="0" w:space="0" w:color="auto"/>
                          </w:divBdr>
                          <w:divsChild>
                            <w:div w:id="1793282534">
                              <w:marLeft w:val="0"/>
                              <w:marRight w:val="0"/>
                              <w:marTop w:val="0"/>
                              <w:marBottom w:val="0"/>
                              <w:divBdr>
                                <w:top w:val="none" w:sz="0" w:space="0" w:color="auto"/>
                                <w:left w:val="none" w:sz="0" w:space="0" w:color="auto"/>
                                <w:bottom w:val="none" w:sz="0" w:space="0" w:color="auto"/>
                                <w:right w:val="none" w:sz="0" w:space="0" w:color="auto"/>
                              </w:divBdr>
                              <w:divsChild>
                                <w:div w:id="1793282537">
                                  <w:marLeft w:val="0"/>
                                  <w:marRight w:val="0"/>
                                  <w:marTop w:val="0"/>
                                  <w:marBottom w:val="0"/>
                                  <w:divBdr>
                                    <w:top w:val="none" w:sz="0" w:space="0" w:color="auto"/>
                                    <w:left w:val="none" w:sz="0" w:space="0" w:color="auto"/>
                                    <w:bottom w:val="none" w:sz="0" w:space="0" w:color="auto"/>
                                    <w:right w:val="none" w:sz="0" w:space="0" w:color="auto"/>
                                  </w:divBdr>
                                  <w:divsChild>
                                    <w:div w:id="1793282541">
                                      <w:marLeft w:val="0"/>
                                      <w:marRight w:val="0"/>
                                      <w:marTop w:val="0"/>
                                      <w:marBottom w:val="0"/>
                                      <w:divBdr>
                                        <w:top w:val="none" w:sz="0" w:space="0" w:color="auto"/>
                                        <w:left w:val="none" w:sz="0" w:space="0" w:color="auto"/>
                                        <w:bottom w:val="none" w:sz="0" w:space="0" w:color="auto"/>
                                        <w:right w:val="none" w:sz="0" w:space="0" w:color="auto"/>
                                      </w:divBdr>
                                      <w:divsChild>
                                        <w:div w:id="17932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282540">
      <w:marLeft w:val="0"/>
      <w:marRight w:val="0"/>
      <w:marTop w:val="0"/>
      <w:marBottom w:val="0"/>
      <w:divBdr>
        <w:top w:val="none" w:sz="0" w:space="0" w:color="auto"/>
        <w:left w:val="none" w:sz="0" w:space="0" w:color="auto"/>
        <w:bottom w:val="none" w:sz="0" w:space="0" w:color="auto"/>
        <w:right w:val="none" w:sz="0" w:space="0" w:color="auto"/>
      </w:divBdr>
    </w:div>
    <w:div w:id="1793282542">
      <w:marLeft w:val="0"/>
      <w:marRight w:val="0"/>
      <w:marTop w:val="0"/>
      <w:marBottom w:val="0"/>
      <w:divBdr>
        <w:top w:val="none" w:sz="0" w:space="0" w:color="auto"/>
        <w:left w:val="none" w:sz="0" w:space="0" w:color="auto"/>
        <w:bottom w:val="none" w:sz="0" w:space="0" w:color="auto"/>
        <w:right w:val="none" w:sz="0" w:space="0" w:color="auto"/>
      </w:divBdr>
    </w:div>
    <w:div w:id="1793282545">
      <w:marLeft w:val="0"/>
      <w:marRight w:val="0"/>
      <w:marTop w:val="0"/>
      <w:marBottom w:val="0"/>
      <w:divBdr>
        <w:top w:val="none" w:sz="0" w:space="0" w:color="auto"/>
        <w:left w:val="none" w:sz="0" w:space="0" w:color="auto"/>
        <w:bottom w:val="none" w:sz="0" w:space="0" w:color="auto"/>
        <w:right w:val="none" w:sz="0" w:space="0" w:color="auto"/>
      </w:divBdr>
    </w:div>
    <w:div w:id="1793282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264</TotalTime>
  <Pages>5</Pages>
  <Words>2253</Words>
  <Characters>12397</Characters>
  <Application>Microsoft Office Outlook</Application>
  <DocSecurity>0</DocSecurity>
  <Lines>0</Lines>
  <Paragraphs>0</Paragraphs>
  <ScaleCrop>false</ScaleCrop>
  <Company>BPI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coopération bibliothéconomique</dc:title>
  <dc:subject/>
  <dc:creator>antonutti_i</dc:creator>
  <cp:keywords/>
  <dc:description/>
  <cp:lastModifiedBy>bpi</cp:lastModifiedBy>
  <cp:revision>6</cp:revision>
  <cp:lastPrinted>2014-09-10T13:38:00Z</cp:lastPrinted>
  <dcterms:created xsi:type="dcterms:W3CDTF">2015-05-26T17:05:00Z</dcterms:created>
  <dcterms:modified xsi:type="dcterms:W3CDTF">2015-06-03T08:17:00Z</dcterms:modified>
</cp:coreProperties>
</file>